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93" w:rsidRPr="00384D01" w:rsidRDefault="007E5E93">
      <w:pPr>
        <w:widowControl w:val="0"/>
        <w:tabs>
          <w:tab w:val="center" w:pos="4680"/>
        </w:tabs>
        <w:rPr>
          <w:b/>
          <w:sz w:val="44"/>
          <w:szCs w:val="44"/>
        </w:rPr>
      </w:pPr>
      <w:r>
        <w:rPr>
          <w:sz w:val="24"/>
        </w:rPr>
        <w:tab/>
      </w:r>
      <w:r w:rsidR="005656A8" w:rsidRPr="00384D01">
        <w:rPr>
          <w:b/>
          <w:sz w:val="44"/>
          <w:szCs w:val="44"/>
        </w:rPr>
        <w:t>Timothy Stephen</w:t>
      </w:r>
      <w:r w:rsidRPr="00384D01">
        <w:rPr>
          <w:b/>
          <w:sz w:val="44"/>
          <w:szCs w:val="44"/>
        </w:rPr>
        <w:t xml:space="preserve"> Fuerst </w:t>
      </w:r>
    </w:p>
    <w:p w:rsidR="000F01BD" w:rsidRDefault="000F01BD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ind w:left="540" w:hanging="540"/>
        <w:rPr>
          <w:sz w:val="22"/>
          <w:szCs w:val="22"/>
        </w:rPr>
      </w:pPr>
    </w:p>
    <w:p w:rsidR="007E5E93" w:rsidRPr="00554C8F" w:rsidRDefault="007E5E93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ind w:left="540" w:hanging="540"/>
        <w:rPr>
          <w:sz w:val="22"/>
          <w:szCs w:val="22"/>
        </w:rPr>
      </w:pPr>
      <w:r w:rsidRPr="00554C8F">
        <w:rPr>
          <w:sz w:val="22"/>
          <w:szCs w:val="22"/>
        </w:rPr>
        <w:t xml:space="preserve">  I.</w:t>
      </w:r>
      <w:r w:rsidRPr="00554C8F">
        <w:rPr>
          <w:sz w:val="22"/>
          <w:szCs w:val="22"/>
        </w:rPr>
        <w:tab/>
      </w:r>
      <w:r w:rsidRPr="00554C8F">
        <w:rPr>
          <w:sz w:val="22"/>
          <w:szCs w:val="22"/>
          <w:u w:val="single"/>
        </w:rPr>
        <w:t>Academic Degrees</w:t>
      </w:r>
    </w:p>
    <w:p w:rsidR="007E5E93" w:rsidRPr="00554C8F" w:rsidRDefault="007E5E93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</w:p>
    <w:p w:rsidR="007E5E93" w:rsidRPr="00554C8F" w:rsidRDefault="007E5E93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ind w:left="1080" w:hanging="540"/>
        <w:rPr>
          <w:sz w:val="22"/>
          <w:szCs w:val="22"/>
        </w:rPr>
      </w:pPr>
      <w:r w:rsidRPr="00554C8F">
        <w:rPr>
          <w:sz w:val="22"/>
          <w:szCs w:val="22"/>
        </w:rPr>
        <w:t>A.</w:t>
      </w:r>
      <w:r w:rsidRPr="00554C8F">
        <w:rPr>
          <w:sz w:val="22"/>
          <w:szCs w:val="22"/>
        </w:rPr>
        <w:tab/>
        <w:t xml:space="preserve">Ph.D., Economics, 1990, University of Chicago. </w:t>
      </w:r>
    </w:p>
    <w:p w:rsidR="007E5E93" w:rsidRPr="00554C8F" w:rsidRDefault="007E5E93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ind w:left="1080" w:hanging="540"/>
        <w:rPr>
          <w:sz w:val="22"/>
          <w:szCs w:val="22"/>
        </w:rPr>
      </w:pPr>
      <w:r w:rsidRPr="00554C8F">
        <w:rPr>
          <w:sz w:val="22"/>
          <w:szCs w:val="22"/>
        </w:rPr>
        <w:t>B.</w:t>
      </w:r>
      <w:r w:rsidRPr="00554C8F">
        <w:rPr>
          <w:sz w:val="22"/>
          <w:szCs w:val="22"/>
        </w:rPr>
        <w:tab/>
        <w:t xml:space="preserve">M.A., Economics, 1987, University of Chicago. </w:t>
      </w:r>
    </w:p>
    <w:p w:rsidR="007E5E93" w:rsidRPr="00554C8F" w:rsidRDefault="007E5E93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ind w:left="1080" w:hanging="540"/>
        <w:rPr>
          <w:sz w:val="22"/>
          <w:szCs w:val="22"/>
        </w:rPr>
      </w:pPr>
      <w:r w:rsidRPr="00554C8F">
        <w:rPr>
          <w:sz w:val="22"/>
          <w:szCs w:val="22"/>
        </w:rPr>
        <w:t>C.</w:t>
      </w:r>
      <w:r w:rsidRPr="00554C8F">
        <w:rPr>
          <w:sz w:val="22"/>
          <w:szCs w:val="22"/>
        </w:rPr>
        <w:tab/>
        <w:t xml:space="preserve">B.S., Economics and Finance, 1985, </w:t>
      </w:r>
      <w:r w:rsidR="004242FD" w:rsidRPr="00554C8F">
        <w:rPr>
          <w:sz w:val="22"/>
          <w:szCs w:val="22"/>
        </w:rPr>
        <w:t xml:space="preserve">first in class, </w:t>
      </w:r>
      <w:r w:rsidRPr="00554C8F">
        <w:rPr>
          <w:sz w:val="22"/>
          <w:szCs w:val="22"/>
        </w:rPr>
        <w:t xml:space="preserve">Ohio Northern University. </w:t>
      </w:r>
      <w:r w:rsidR="004242FD" w:rsidRPr="00554C8F">
        <w:rPr>
          <w:sz w:val="22"/>
          <w:szCs w:val="22"/>
        </w:rPr>
        <w:t xml:space="preserve">  </w:t>
      </w:r>
    </w:p>
    <w:p w:rsidR="007E5E93" w:rsidRPr="00554C8F" w:rsidRDefault="007E5E93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</w:p>
    <w:p w:rsidR="007E5E93" w:rsidRPr="00554C8F" w:rsidRDefault="007E5E93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ind w:left="540" w:hanging="540"/>
        <w:rPr>
          <w:sz w:val="22"/>
          <w:szCs w:val="22"/>
        </w:rPr>
      </w:pPr>
      <w:r w:rsidRPr="00554C8F">
        <w:rPr>
          <w:sz w:val="22"/>
          <w:szCs w:val="22"/>
        </w:rPr>
        <w:t xml:space="preserve"> II.</w:t>
      </w:r>
      <w:r w:rsidRPr="00554C8F">
        <w:rPr>
          <w:sz w:val="22"/>
          <w:szCs w:val="22"/>
        </w:rPr>
        <w:tab/>
      </w:r>
      <w:r w:rsidR="00384D01" w:rsidRPr="00554C8F">
        <w:rPr>
          <w:sz w:val="22"/>
          <w:szCs w:val="22"/>
          <w:u w:val="single"/>
        </w:rPr>
        <w:t>Professional</w:t>
      </w:r>
      <w:r w:rsidRPr="00554C8F">
        <w:rPr>
          <w:sz w:val="22"/>
          <w:szCs w:val="22"/>
          <w:u w:val="single"/>
        </w:rPr>
        <w:t xml:space="preserve"> Positions</w:t>
      </w:r>
    </w:p>
    <w:p w:rsidR="007E5E93" w:rsidRPr="00554C8F" w:rsidRDefault="007E5E93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</w:p>
    <w:p w:rsidR="00122A00" w:rsidRDefault="00122A00">
      <w:pPr>
        <w:widowControl w:val="0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William and Dorothy O’Neill Professor, Department of Economics, University of Notre Dame.</w:t>
      </w:r>
    </w:p>
    <w:p w:rsidR="00384D01" w:rsidRPr="00554C8F" w:rsidRDefault="00384D01">
      <w:pPr>
        <w:widowControl w:val="0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  <w:r w:rsidRPr="00554C8F">
        <w:rPr>
          <w:sz w:val="22"/>
          <w:szCs w:val="22"/>
        </w:rPr>
        <w:t>Senior Economic Advisor, Federal Reserve Bank of Cleveland, 2008-present.</w:t>
      </w:r>
    </w:p>
    <w:p w:rsidR="007E5E93" w:rsidRPr="00554C8F" w:rsidRDefault="007E5E93">
      <w:pPr>
        <w:widowControl w:val="0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Professor of Economics, Bowling Green State University, </w:t>
      </w:r>
      <w:r w:rsidR="00122A00">
        <w:rPr>
          <w:sz w:val="22"/>
          <w:szCs w:val="22"/>
        </w:rPr>
        <w:t>2002-2012</w:t>
      </w:r>
      <w:r w:rsidRPr="00554C8F">
        <w:rPr>
          <w:sz w:val="22"/>
          <w:szCs w:val="22"/>
        </w:rPr>
        <w:t>.</w:t>
      </w:r>
    </w:p>
    <w:p w:rsidR="007E5E93" w:rsidRPr="00554C8F" w:rsidRDefault="007E5E93">
      <w:pPr>
        <w:widowControl w:val="0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Associate Professor of Economics, Bowling Green State University, </w:t>
      </w:r>
      <w:r w:rsidR="00122A00">
        <w:rPr>
          <w:sz w:val="22"/>
          <w:szCs w:val="22"/>
        </w:rPr>
        <w:t>1996-</w:t>
      </w:r>
      <w:r w:rsidR="00597198" w:rsidRPr="00554C8F">
        <w:rPr>
          <w:sz w:val="22"/>
          <w:szCs w:val="22"/>
        </w:rPr>
        <w:t>2002.</w:t>
      </w:r>
    </w:p>
    <w:p w:rsidR="007E5E93" w:rsidRPr="00554C8F" w:rsidRDefault="007E5E93">
      <w:pPr>
        <w:widowControl w:val="0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  <w:r w:rsidRPr="00554C8F">
        <w:rPr>
          <w:sz w:val="22"/>
          <w:szCs w:val="22"/>
        </w:rPr>
        <w:t>Consultant, Federal Reserve</w:t>
      </w:r>
      <w:r w:rsidR="00384D01" w:rsidRPr="00554C8F">
        <w:rPr>
          <w:sz w:val="22"/>
          <w:szCs w:val="22"/>
        </w:rPr>
        <w:t xml:space="preserve"> Bank of Cleveland, 1994-2008</w:t>
      </w:r>
      <w:r w:rsidRPr="00554C8F">
        <w:rPr>
          <w:sz w:val="22"/>
          <w:szCs w:val="22"/>
        </w:rPr>
        <w:t>.</w:t>
      </w:r>
    </w:p>
    <w:p w:rsidR="007E5E93" w:rsidRPr="00554C8F" w:rsidRDefault="007E5E93">
      <w:pPr>
        <w:widowControl w:val="0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Assistant Professor of Economics, Bowling Green State University, </w:t>
      </w:r>
      <w:r w:rsidR="00554C8F">
        <w:rPr>
          <w:sz w:val="22"/>
          <w:szCs w:val="22"/>
        </w:rPr>
        <w:t>1993-</w:t>
      </w:r>
      <w:r w:rsidRPr="00554C8F">
        <w:rPr>
          <w:sz w:val="22"/>
          <w:szCs w:val="22"/>
        </w:rPr>
        <w:t xml:space="preserve">1996. </w:t>
      </w:r>
    </w:p>
    <w:p w:rsidR="007E5E93" w:rsidRPr="00554C8F" w:rsidRDefault="007E5E93">
      <w:pPr>
        <w:widowControl w:val="0"/>
        <w:numPr>
          <w:ilvl w:val="0"/>
          <w:numId w:val="13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Assistant Professor of Managerial Economics and Decision Sciences, Kellogg Graduate School of Management, Northwestern University, </w:t>
      </w:r>
      <w:r w:rsidR="00554C8F">
        <w:rPr>
          <w:sz w:val="22"/>
          <w:szCs w:val="22"/>
        </w:rPr>
        <w:t>1990-</w:t>
      </w:r>
      <w:r w:rsidRPr="00554C8F">
        <w:rPr>
          <w:sz w:val="22"/>
          <w:szCs w:val="22"/>
        </w:rPr>
        <w:t>1993.</w:t>
      </w:r>
    </w:p>
    <w:p w:rsidR="00F814D2" w:rsidRPr="00554C8F" w:rsidRDefault="00F814D2" w:rsidP="00F814D2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ind w:left="900"/>
        <w:rPr>
          <w:sz w:val="22"/>
          <w:szCs w:val="22"/>
        </w:rPr>
      </w:pPr>
    </w:p>
    <w:p w:rsidR="007E5E93" w:rsidRPr="00554C8F" w:rsidRDefault="005656A8" w:rsidP="005656A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ind w:left="60"/>
        <w:rPr>
          <w:sz w:val="22"/>
          <w:szCs w:val="22"/>
        </w:rPr>
      </w:pPr>
      <w:r w:rsidRPr="00554C8F">
        <w:rPr>
          <w:sz w:val="22"/>
          <w:szCs w:val="22"/>
        </w:rPr>
        <w:t xml:space="preserve">III. </w:t>
      </w:r>
      <w:r w:rsidRPr="00554C8F">
        <w:rPr>
          <w:sz w:val="22"/>
          <w:szCs w:val="22"/>
        </w:rPr>
        <w:tab/>
      </w:r>
      <w:r w:rsidR="007E5E93" w:rsidRPr="00554C8F">
        <w:rPr>
          <w:sz w:val="22"/>
          <w:szCs w:val="22"/>
          <w:u w:val="single"/>
        </w:rPr>
        <w:t>Publications</w:t>
      </w:r>
    </w:p>
    <w:p w:rsidR="001E04EF" w:rsidRPr="00554C8F" w:rsidRDefault="001E04EF" w:rsidP="00717A24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ind w:left="540"/>
        <w:rPr>
          <w:i/>
          <w:sz w:val="22"/>
          <w:szCs w:val="22"/>
        </w:rPr>
      </w:pPr>
    </w:p>
    <w:p w:rsidR="008F66F8" w:rsidRDefault="008F66F8" w:rsidP="00FF0CB0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“Estimating Contract Indexation in a Financial Accelerator Model,” </w:t>
      </w:r>
      <w:r>
        <w:rPr>
          <w:sz w:val="22"/>
          <w:szCs w:val="22"/>
        </w:rPr>
        <w:t>forthcoming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Journal of Economic Dynamics and Control</w:t>
      </w:r>
      <w:r>
        <w:rPr>
          <w:sz w:val="22"/>
          <w:szCs w:val="22"/>
        </w:rPr>
        <w:t>.</w:t>
      </w:r>
      <w:bookmarkStart w:id="0" w:name="_GoBack"/>
      <w:bookmarkEnd w:id="0"/>
    </w:p>
    <w:p w:rsidR="00FF0CB0" w:rsidRPr="00FF0CB0" w:rsidRDefault="00FF0CB0" w:rsidP="00FF0CB0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“Adding Double Inertia to Taylor Rules to Improve Accuracy,”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(with Charles Carlstrom</w:t>
      </w:r>
      <w:r>
        <w:rPr>
          <w:iCs/>
          <w:sz w:val="22"/>
          <w:szCs w:val="22"/>
        </w:rPr>
        <w:t>), April 2014.</w:t>
      </w:r>
    </w:p>
    <w:p w:rsidR="00F85D8B" w:rsidRDefault="00F85D8B" w:rsidP="00BA3F47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 “Fiscal Multipliers Under an Interest Rate Peg of Deterministic vs. Stochastic Duration,” forthcoming, </w:t>
      </w:r>
      <w:r w:rsidRPr="00554C8F">
        <w:rPr>
          <w:i/>
          <w:sz w:val="22"/>
          <w:szCs w:val="22"/>
        </w:rPr>
        <w:t>Journal of Money, Credit and Banking</w:t>
      </w:r>
    </w:p>
    <w:p w:rsidR="002C7709" w:rsidRDefault="002C7709" w:rsidP="00BA3F47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“Gaps versus Growth Rates in the Taylor Rule,”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(with Charles Carlstrom</w:t>
      </w:r>
      <w:r>
        <w:rPr>
          <w:iCs/>
          <w:sz w:val="22"/>
          <w:szCs w:val="22"/>
        </w:rPr>
        <w:t>)</w:t>
      </w:r>
      <w:r w:rsidR="00122A00">
        <w:rPr>
          <w:iCs/>
          <w:sz w:val="22"/>
          <w:szCs w:val="22"/>
        </w:rPr>
        <w:t xml:space="preserve">, </w:t>
      </w:r>
      <w:r w:rsidR="00276249">
        <w:rPr>
          <w:iCs/>
          <w:sz w:val="22"/>
          <w:szCs w:val="22"/>
        </w:rPr>
        <w:t xml:space="preserve">October </w:t>
      </w:r>
      <w:r w:rsidR="00122A00">
        <w:rPr>
          <w:iCs/>
          <w:sz w:val="22"/>
          <w:szCs w:val="22"/>
        </w:rPr>
        <w:t>2012</w:t>
      </w:r>
      <w:r>
        <w:rPr>
          <w:iCs/>
          <w:sz w:val="22"/>
          <w:szCs w:val="22"/>
        </w:rPr>
        <w:t>.</w:t>
      </w:r>
    </w:p>
    <w:p w:rsidR="000A28D9" w:rsidRPr="00554C8F" w:rsidRDefault="000A28D9" w:rsidP="00BA3F47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“Optimal Monetary Policy in a Model with Agency Costs,” with Charles Carlstrom and Matthias Paustian), </w:t>
      </w:r>
      <w:r w:rsidRPr="00554C8F">
        <w:rPr>
          <w:i/>
          <w:sz w:val="22"/>
          <w:szCs w:val="22"/>
        </w:rPr>
        <w:t>Journal of Money, Credit and Banking</w:t>
      </w:r>
      <w:r w:rsidRPr="00554C8F">
        <w:rPr>
          <w:sz w:val="22"/>
          <w:szCs w:val="22"/>
        </w:rPr>
        <w:t xml:space="preserve"> 42(6), September 2010, 37-70.</w:t>
      </w:r>
    </w:p>
    <w:p w:rsidR="000A28D9" w:rsidRPr="00554C8F" w:rsidRDefault="000A28D9" w:rsidP="000A28D9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“Monetary Policy in a World with Interest on Reserves,”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August 2010 (with Charles Carlstrom).</w:t>
      </w:r>
    </w:p>
    <w:p w:rsidR="00BA3F47" w:rsidRPr="00554C8F" w:rsidRDefault="00BA3F47" w:rsidP="00BA3F47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"Agency Costs, Net Worth and Business Fluctuations:  A Computable General Equilibrium Analysis," (with Charles Carlstrom), </w:t>
      </w:r>
      <w:r w:rsidRPr="00554C8F">
        <w:rPr>
          <w:i/>
          <w:sz w:val="22"/>
          <w:szCs w:val="22"/>
        </w:rPr>
        <w:t xml:space="preserve">Recent Developments in Monetary Policy, </w:t>
      </w:r>
      <w:r w:rsidRPr="00554C8F">
        <w:rPr>
          <w:sz w:val="22"/>
          <w:szCs w:val="22"/>
        </w:rPr>
        <w:t xml:space="preserve">edited by Alec Chrystal and Paul </w:t>
      </w:r>
      <w:proofErr w:type="spellStart"/>
      <w:r w:rsidRPr="00554C8F">
        <w:rPr>
          <w:sz w:val="22"/>
          <w:szCs w:val="22"/>
        </w:rPr>
        <w:t>Mizen</w:t>
      </w:r>
      <w:proofErr w:type="spellEnd"/>
      <w:r w:rsidRPr="00554C8F">
        <w:rPr>
          <w:sz w:val="22"/>
          <w:szCs w:val="22"/>
        </w:rPr>
        <w:t>, Edward Elgar Publishing</w:t>
      </w:r>
      <w:r w:rsidR="00F85D8B">
        <w:rPr>
          <w:sz w:val="22"/>
          <w:szCs w:val="22"/>
        </w:rPr>
        <w:t>:  2009</w:t>
      </w:r>
      <w:r w:rsidRPr="00554C8F">
        <w:rPr>
          <w:sz w:val="22"/>
          <w:szCs w:val="22"/>
        </w:rPr>
        <w:t>.</w:t>
      </w:r>
      <w:r w:rsidR="00BC6D8A" w:rsidRPr="00554C8F">
        <w:rPr>
          <w:sz w:val="22"/>
          <w:szCs w:val="22"/>
        </w:rPr>
        <w:t xml:space="preserve"> </w:t>
      </w:r>
    </w:p>
    <w:p w:rsidR="005A1BF1" w:rsidRPr="00554C8F" w:rsidRDefault="005A1BF1" w:rsidP="00C669FA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“Monetary policy shocks, Choleski identification, and DNK models,” (with Charles Carlstrom and Matthias Paustian), </w:t>
      </w:r>
      <w:r w:rsidRPr="00554C8F">
        <w:rPr>
          <w:i/>
          <w:sz w:val="22"/>
          <w:szCs w:val="22"/>
        </w:rPr>
        <w:t>Journal of Monetary Economics</w:t>
      </w:r>
      <w:r w:rsidRPr="00554C8F">
        <w:rPr>
          <w:sz w:val="22"/>
          <w:szCs w:val="22"/>
        </w:rPr>
        <w:t xml:space="preserve"> 56 (2009), 1014-1021.</w:t>
      </w:r>
    </w:p>
    <w:p w:rsidR="005A1BF1" w:rsidRPr="00554C8F" w:rsidRDefault="005A1BF1" w:rsidP="00C669FA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“Nominal Rigidities, Residential Investment, and Adjustment Costs,” (with Charles Carlstrom), </w:t>
      </w:r>
      <w:r w:rsidRPr="00554C8F">
        <w:rPr>
          <w:i/>
          <w:sz w:val="22"/>
          <w:szCs w:val="22"/>
        </w:rPr>
        <w:t>Macroeconomic Dynamics</w:t>
      </w:r>
      <w:r w:rsidRPr="00554C8F">
        <w:rPr>
          <w:sz w:val="22"/>
          <w:szCs w:val="22"/>
        </w:rPr>
        <w:t>, December 2009.</w:t>
      </w:r>
    </w:p>
    <w:p w:rsidR="00BC6D8A" w:rsidRPr="00554C8F" w:rsidRDefault="00BA3F47" w:rsidP="00BC6D8A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rFonts w:ascii="Times-Roman" w:hAnsi="Times-Roman" w:cs="Times-Roman"/>
          <w:sz w:val="22"/>
          <w:szCs w:val="22"/>
        </w:rPr>
        <w:t xml:space="preserve"> </w:t>
      </w:r>
      <w:r w:rsidR="00BC6D8A" w:rsidRPr="00554C8F">
        <w:rPr>
          <w:rFonts w:ascii="Times-Roman" w:hAnsi="Times-Roman" w:cs="Times-Roman"/>
          <w:sz w:val="22"/>
          <w:szCs w:val="22"/>
        </w:rPr>
        <w:t xml:space="preserve">“Inflation Persistence, Monetary Policy, and the Great Moderation,” </w:t>
      </w:r>
      <w:r w:rsidR="00BC6D8A" w:rsidRPr="00554C8F">
        <w:rPr>
          <w:sz w:val="22"/>
          <w:szCs w:val="22"/>
        </w:rPr>
        <w:t xml:space="preserve">(with Charles Carlstrom and Matthias Paustian), </w:t>
      </w:r>
      <w:r w:rsidR="00BC6D8A" w:rsidRPr="00554C8F">
        <w:rPr>
          <w:i/>
          <w:sz w:val="22"/>
          <w:szCs w:val="22"/>
        </w:rPr>
        <w:t>Journal of Money, Credit and Banking</w:t>
      </w:r>
      <w:r w:rsidR="00BC6D8A" w:rsidRPr="00554C8F">
        <w:rPr>
          <w:sz w:val="22"/>
          <w:szCs w:val="22"/>
        </w:rPr>
        <w:t xml:space="preserve"> 41(4), June 2009, 767-786.</w:t>
      </w:r>
    </w:p>
    <w:p w:rsidR="005A1BF1" w:rsidRPr="00554C8F" w:rsidRDefault="005A1BF1" w:rsidP="005A1BF1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"Central Bank Independence and Inflation: A Note,” </w:t>
      </w:r>
      <w:r w:rsidRPr="00554C8F">
        <w:rPr>
          <w:i/>
          <w:sz w:val="22"/>
          <w:szCs w:val="22"/>
        </w:rPr>
        <w:t>Economic Inquiry</w:t>
      </w:r>
      <w:r w:rsidRPr="00554C8F">
        <w:rPr>
          <w:sz w:val="22"/>
          <w:szCs w:val="22"/>
        </w:rPr>
        <w:t xml:space="preserve"> 47(1), January 2009, 182-186</w:t>
      </w:r>
      <w:r w:rsidRPr="00554C8F">
        <w:rPr>
          <w:i/>
          <w:sz w:val="22"/>
          <w:szCs w:val="22"/>
        </w:rPr>
        <w:t>.</w:t>
      </w:r>
    </w:p>
    <w:p w:rsidR="007B606F" w:rsidRPr="00554C8F" w:rsidRDefault="007B606F" w:rsidP="00402134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“Inertial Taylor Rules:  The Benefits of Signaling Future Policy,” </w:t>
      </w:r>
      <w:r w:rsidRPr="00554C8F">
        <w:rPr>
          <w:i/>
          <w:sz w:val="22"/>
          <w:szCs w:val="22"/>
        </w:rPr>
        <w:t xml:space="preserve">Federal Reserve Bank of St. Louis </w:t>
      </w:r>
      <w:r w:rsidRPr="00554C8F">
        <w:rPr>
          <w:i/>
          <w:sz w:val="22"/>
          <w:szCs w:val="22"/>
        </w:rPr>
        <w:lastRenderedPageBreak/>
        <w:t>Review</w:t>
      </w:r>
      <w:r w:rsidRPr="00554C8F">
        <w:rPr>
          <w:sz w:val="22"/>
          <w:szCs w:val="22"/>
        </w:rPr>
        <w:t xml:space="preserve"> 90(3), May/June 2008</w:t>
      </w:r>
      <w:r w:rsidRPr="00554C8F">
        <w:rPr>
          <w:i/>
          <w:sz w:val="22"/>
          <w:szCs w:val="22"/>
        </w:rPr>
        <w:t xml:space="preserve"> </w:t>
      </w:r>
      <w:r w:rsidRPr="00554C8F">
        <w:rPr>
          <w:sz w:val="22"/>
          <w:szCs w:val="22"/>
        </w:rPr>
        <w:t xml:space="preserve">, </w:t>
      </w:r>
      <w:r w:rsidRPr="00554C8F">
        <w:rPr>
          <w:iCs/>
          <w:sz w:val="22"/>
          <w:szCs w:val="22"/>
        </w:rPr>
        <w:t xml:space="preserve">(with Charles Carlstrom).  </w:t>
      </w:r>
    </w:p>
    <w:p w:rsidR="00E03B2E" w:rsidRPr="00554C8F" w:rsidRDefault="005A1BF1" w:rsidP="00E03B2E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bCs/>
          <w:color w:val="000000"/>
          <w:kern w:val="36"/>
          <w:sz w:val="22"/>
          <w:szCs w:val="22"/>
        </w:rPr>
        <w:t xml:space="preserve"> </w:t>
      </w:r>
      <w:r w:rsidR="00E03B2E" w:rsidRPr="00554C8F">
        <w:rPr>
          <w:bCs/>
          <w:color w:val="000000"/>
          <w:kern w:val="36"/>
          <w:sz w:val="22"/>
          <w:szCs w:val="22"/>
        </w:rPr>
        <w:t xml:space="preserve">“Explaining Apparent Changes in the Phillips Curve: The Great Moderation and Monetary Policy,” </w:t>
      </w:r>
      <w:r w:rsidR="00E03B2E" w:rsidRPr="00554C8F">
        <w:rPr>
          <w:i/>
          <w:sz w:val="22"/>
          <w:szCs w:val="22"/>
        </w:rPr>
        <w:t>Federal Reserve Bank of Cleveland Commentary</w:t>
      </w:r>
      <w:r w:rsidR="00E03B2E" w:rsidRPr="00554C8F">
        <w:rPr>
          <w:iCs/>
          <w:sz w:val="22"/>
          <w:szCs w:val="22"/>
        </w:rPr>
        <w:t>, February 2008 (with Charles Carlstrom).</w:t>
      </w:r>
    </w:p>
    <w:p w:rsidR="00E03B2E" w:rsidRPr="00554C8F" w:rsidRDefault="00E03B2E" w:rsidP="00E03B2E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bCs/>
          <w:color w:val="000000"/>
          <w:kern w:val="36"/>
          <w:sz w:val="22"/>
          <w:szCs w:val="22"/>
        </w:rPr>
        <w:t xml:space="preserve">“Explaining Apparent Changes in the Phillips Curve: Trend Inflation Isn’t Constant,”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January 2008 (with Charles Carlstrom).</w:t>
      </w:r>
    </w:p>
    <w:p w:rsidR="00402134" w:rsidRPr="00554C8F" w:rsidRDefault="00402134" w:rsidP="00F0150C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“Inertial Taylor Rules:  The Benefits of Signaling Future Policy,” </w:t>
      </w:r>
      <w:r w:rsidRPr="00554C8F">
        <w:rPr>
          <w:i/>
          <w:sz w:val="22"/>
          <w:szCs w:val="22"/>
        </w:rPr>
        <w:t xml:space="preserve">Federal Reserve Bank of Policy Discussion Paper </w:t>
      </w:r>
      <w:r w:rsidR="00630DE7" w:rsidRPr="00554C8F">
        <w:rPr>
          <w:sz w:val="22"/>
          <w:szCs w:val="22"/>
        </w:rPr>
        <w:t xml:space="preserve">, Federal Reserve Bank of Cleveland, April 2007 </w:t>
      </w:r>
      <w:r w:rsidRPr="00554C8F">
        <w:rPr>
          <w:iCs/>
          <w:sz w:val="22"/>
          <w:szCs w:val="22"/>
        </w:rPr>
        <w:t>(with Charles Carlstrom).</w:t>
      </w:r>
      <w:r w:rsidR="005656A8" w:rsidRPr="00554C8F">
        <w:rPr>
          <w:iCs/>
          <w:sz w:val="22"/>
          <w:szCs w:val="22"/>
        </w:rPr>
        <w:t xml:space="preserve">  </w:t>
      </w:r>
    </w:p>
    <w:p w:rsidR="0057174F" w:rsidRPr="00554C8F" w:rsidRDefault="00402134" w:rsidP="00F0150C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 </w:t>
      </w:r>
      <w:r w:rsidR="0057174F" w:rsidRPr="00554C8F">
        <w:rPr>
          <w:sz w:val="22"/>
          <w:szCs w:val="22"/>
        </w:rPr>
        <w:t>“Asset Prices, Nominal Rigidities, and Monetary Policy,” with Charles Carlstrom</w:t>
      </w:r>
      <w:proofErr w:type="gramStart"/>
      <w:r w:rsidR="0057174F" w:rsidRPr="00554C8F">
        <w:rPr>
          <w:sz w:val="22"/>
          <w:szCs w:val="22"/>
        </w:rPr>
        <w:t xml:space="preserve">, </w:t>
      </w:r>
      <w:r w:rsidR="0057174F" w:rsidRPr="00554C8F">
        <w:rPr>
          <w:i/>
          <w:sz w:val="22"/>
          <w:szCs w:val="22"/>
        </w:rPr>
        <w:t xml:space="preserve"> Review</w:t>
      </w:r>
      <w:proofErr w:type="gramEnd"/>
      <w:r w:rsidR="0057174F" w:rsidRPr="00554C8F">
        <w:rPr>
          <w:i/>
          <w:sz w:val="22"/>
          <w:szCs w:val="22"/>
        </w:rPr>
        <w:t xml:space="preserve"> of Economic Dynamics</w:t>
      </w:r>
      <w:r w:rsidR="0095067B" w:rsidRPr="00554C8F">
        <w:rPr>
          <w:i/>
          <w:sz w:val="22"/>
          <w:szCs w:val="22"/>
        </w:rPr>
        <w:t xml:space="preserve"> </w:t>
      </w:r>
      <w:r w:rsidR="0095067B" w:rsidRPr="00554C8F">
        <w:rPr>
          <w:sz w:val="22"/>
          <w:szCs w:val="22"/>
        </w:rPr>
        <w:t>10(2), April 2007, 256-275.</w:t>
      </w:r>
    </w:p>
    <w:p w:rsidR="00AF28A2" w:rsidRPr="00554C8F" w:rsidRDefault="00AF28A2" w:rsidP="00AF28A2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“The Optimum Quantity of Money,” </w:t>
      </w:r>
      <w:r w:rsidRPr="00554C8F">
        <w:rPr>
          <w:rFonts w:ascii="Bliss Regular" w:hAnsi="Bliss Regular"/>
          <w:i/>
          <w:sz w:val="22"/>
          <w:szCs w:val="22"/>
          <w:lang w:val="en-GB"/>
        </w:rPr>
        <w:t>The New Palgrave Dictionary of Economics, 2nd edition</w:t>
      </w:r>
      <w:r w:rsidRPr="00554C8F">
        <w:rPr>
          <w:rFonts w:ascii="Bliss Regular" w:hAnsi="Bliss Regular"/>
          <w:sz w:val="22"/>
          <w:szCs w:val="22"/>
          <w:lang w:val="en-GB"/>
        </w:rPr>
        <w:t xml:space="preserve">, edited by Steven N. </w:t>
      </w:r>
      <w:proofErr w:type="spellStart"/>
      <w:r w:rsidRPr="00554C8F">
        <w:rPr>
          <w:rFonts w:ascii="Bliss Regular" w:hAnsi="Bliss Regular"/>
          <w:sz w:val="22"/>
          <w:szCs w:val="22"/>
          <w:lang w:val="en-GB"/>
        </w:rPr>
        <w:t>Durlauf</w:t>
      </w:r>
      <w:proofErr w:type="spellEnd"/>
      <w:r w:rsidRPr="00554C8F">
        <w:rPr>
          <w:rFonts w:ascii="Bliss Regular" w:hAnsi="Bliss Regular"/>
          <w:sz w:val="22"/>
          <w:szCs w:val="22"/>
          <w:lang w:val="en-GB"/>
        </w:rPr>
        <w:t xml:space="preserve"> and Lawrence E. </w:t>
      </w:r>
      <w:proofErr w:type="spellStart"/>
      <w:r w:rsidRPr="00554C8F">
        <w:rPr>
          <w:rFonts w:ascii="Bliss Regular" w:hAnsi="Bliss Regular"/>
          <w:sz w:val="22"/>
          <w:szCs w:val="22"/>
          <w:lang w:val="en-GB"/>
        </w:rPr>
        <w:t>Blume</w:t>
      </w:r>
      <w:proofErr w:type="spellEnd"/>
      <w:r w:rsidRPr="00554C8F">
        <w:rPr>
          <w:rFonts w:ascii="Bliss Regular" w:hAnsi="Bliss Regular"/>
          <w:sz w:val="22"/>
          <w:szCs w:val="22"/>
          <w:lang w:val="en-GB"/>
        </w:rPr>
        <w:t xml:space="preserve">, Palgrave Macmillan (Basingstoke and New York), </w:t>
      </w:r>
      <w:r w:rsidR="005656A8" w:rsidRPr="00554C8F">
        <w:rPr>
          <w:rFonts w:ascii="Bliss Regular" w:hAnsi="Bliss Regular"/>
          <w:sz w:val="22"/>
          <w:szCs w:val="22"/>
          <w:lang w:val="en-GB"/>
        </w:rPr>
        <w:t>2008</w:t>
      </w:r>
      <w:r w:rsidRPr="00554C8F">
        <w:rPr>
          <w:rFonts w:ascii="Bliss Regular" w:hAnsi="Bliss Regular"/>
          <w:sz w:val="22"/>
          <w:szCs w:val="22"/>
          <w:lang w:val="en-GB"/>
        </w:rPr>
        <w:t>.</w:t>
      </w:r>
      <w:r w:rsidRPr="00554C8F">
        <w:rPr>
          <w:sz w:val="22"/>
          <w:szCs w:val="22"/>
        </w:rPr>
        <w:t xml:space="preserve"> </w:t>
      </w:r>
    </w:p>
    <w:p w:rsidR="00AF28A2" w:rsidRPr="00554C8F" w:rsidRDefault="00AF28A2" w:rsidP="00F0150C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“The Real Bills Doctrine vs. the Quantity Theory of Money,” </w:t>
      </w:r>
      <w:r w:rsidRPr="00554C8F">
        <w:rPr>
          <w:rFonts w:ascii="Bliss Regular" w:hAnsi="Bliss Regular"/>
          <w:i/>
          <w:sz w:val="22"/>
          <w:szCs w:val="22"/>
          <w:lang w:val="en-GB"/>
        </w:rPr>
        <w:t>The New Palgrave Dictionary of Economics, 2nd edition</w:t>
      </w:r>
      <w:r w:rsidRPr="00554C8F">
        <w:rPr>
          <w:rFonts w:ascii="Bliss Regular" w:hAnsi="Bliss Regular"/>
          <w:sz w:val="22"/>
          <w:szCs w:val="22"/>
          <w:lang w:val="en-GB"/>
        </w:rPr>
        <w:t xml:space="preserve">, edited by Steven N. </w:t>
      </w:r>
      <w:proofErr w:type="spellStart"/>
      <w:r w:rsidRPr="00554C8F">
        <w:rPr>
          <w:rFonts w:ascii="Bliss Regular" w:hAnsi="Bliss Regular"/>
          <w:sz w:val="22"/>
          <w:szCs w:val="22"/>
          <w:lang w:val="en-GB"/>
        </w:rPr>
        <w:t>Durlauf</w:t>
      </w:r>
      <w:proofErr w:type="spellEnd"/>
      <w:r w:rsidRPr="00554C8F">
        <w:rPr>
          <w:rFonts w:ascii="Bliss Regular" w:hAnsi="Bliss Regular"/>
          <w:sz w:val="22"/>
          <w:szCs w:val="22"/>
          <w:lang w:val="en-GB"/>
        </w:rPr>
        <w:t xml:space="preserve"> and Lawrence E. </w:t>
      </w:r>
      <w:proofErr w:type="spellStart"/>
      <w:r w:rsidRPr="00554C8F">
        <w:rPr>
          <w:rFonts w:ascii="Bliss Regular" w:hAnsi="Bliss Regular"/>
          <w:sz w:val="22"/>
          <w:szCs w:val="22"/>
          <w:lang w:val="en-GB"/>
        </w:rPr>
        <w:t>Blume</w:t>
      </w:r>
      <w:proofErr w:type="spellEnd"/>
      <w:r w:rsidRPr="00554C8F">
        <w:rPr>
          <w:rFonts w:ascii="Bliss Regular" w:hAnsi="Bliss Regular"/>
          <w:sz w:val="22"/>
          <w:szCs w:val="22"/>
          <w:lang w:val="en-GB"/>
        </w:rPr>
        <w:t xml:space="preserve">, Palgrave Macmillan (Basingstoke and New York), </w:t>
      </w:r>
      <w:r w:rsidR="005656A8" w:rsidRPr="00554C8F">
        <w:rPr>
          <w:rFonts w:ascii="Bliss Regular" w:hAnsi="Bliss Regular"/>
          <w:sz w:val="22"/>
          <w:szCs w:val="22"/>
          <w:lang w:val="en-GB"/>
        </w:rPr>
        <w:t>2008</w:t>
      </w:r>
      <w:r w:rsidRPr="00554C8F">
        <w:rPr>
          <w:rFonts w:ascii="Bliss Regular" w:hAnsi="Bliss Regular"/>
          <w:sz w:val="22"/>
          <w:szCs w:val="22"/>
          <w:lang w:val="en-GB"/>
        </w:rPr>
        <w:t>.</w:t>
      </w:r>
      <w:r w:rsidRPr="00554C8F">
        <w:rPr>
          <w:sz w:val="22"/>
          <w:szCs w:val="22"/>
        </w:rPr>
        <w:t xml:space="preserve"> </w:t>
      </w:r>
    </w:p>
    <w:p w:rsidR="00402134" w:rsidRPr="00554C8F" w:rsidRDefault="00402134" w:rsidP="00402134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“Milton Friedman:  Teacher, 1912-2006,”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December 2006(with Charles Carlstrom).</w:t>
      </w:r>
    </w:p>
    <w:p w:rsidR="00402134" w:rsidRPr="00554C8F" w:rsidRDefault="00402134" w:rsidP="00402134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“Central Bank Independence: The Key to Price Stability?”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September 2006(with Charles Carlstrom).</w:t>
      </w:r>
    </w:p>
    <w:p w:rsidR="00F0150C" w:rsidRPr="00554C8F" w:rsidRDefault="00F0150C" w:rsidP="00F0150C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rStyle w:val="subhead1"/>
          <w:rFonts w:ascii="Times New Roman" w:hAnsi="Times New Roman"/>
          <w:b w:val="0"/>
          <w:color w:val="auto"/>
          <w:sz w:val="22"/>
          <w:szCs w:val="22"/>
        </w:rPr>
        <w:t>“Considerable Period of Time: The Case of Signaling Future Policy, “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November 2005 (with Charles Carlstrom).</w:t>
      </w:r>
    </w:p>
    <w:p w:rsidR="009702EF" w:rsidRPr="00554C8F" w:rsidRDefault="00F0150C" w:rsidP="00F2171B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 </w:t>
      </w:r>
      <w:r w:rsidR="009702EF" w:rsidRPr="00554C8F">
        <w:rPr>
          <w:sz w:val="22"/>
          <w:szCs w:val="22"/>
        </w:rPr>
        <w:t>“Oil Prices, Monetary Policy and Counterfactual Experiments,”</w:t>
      </w:r>
      <w:r w:rsidR="0057174F" w:rsidRPr="00554C8F">
        <w:rPr>
          <w:i/>
          <w:sz w:val="22"/>
          <w:szCs w:val="22"/>
        </w:rPr>
        <w:t xml:space="preserve"> Journal of Money, Credit and Banking </w:t>
      </w:r>
      <w:r w:rsidR="0057174F" w:rsidRPr="00554C8F">
        <w:rPr>
          <w:sz w:val="22"/>
          <w:szCs w:val="22"/>
        </w:rPr>
        <w:t>38:7, October 2006, 1945-1958</w:t>
      </w:r>
      <w:r w:rsidR="009702EF" w:rsidRPr="00554C8F">
        <w:rPr>
          <w:sz w:val="22"/>
          <w:szCs w:val="22"/>
        </w:rPr>
        <w:t>.</w:t>
      </w:r>
    </w:p>
    <w:p w:rsidR="00F2171B" w:rsidRPr="00554C8F" w:rsidRDefault="00F2171B" w:rsidP="00F2171B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>“Does it Matter (for Equilibrium Determinacy) what Price Index the Central Bank Targets?” (</w:t>
      </w:r>
      <w:proofErr w:type="gramStart"/>
      <w:r w:rsidRPr="00554C8F">
        <w:rPr>
          <w:sz w:val="22"/>
          <w:szCs w:val="22"/>
        </w:rPr>
        <w:t>with</w:t>
      </w:r>
      <w:proofErr w:type="gramEnd"/>
      <w:r w:rsidRPr="00554C8F">
        <w:rPr>
          <w:sz w:val="22"/>
          <w:szCs w:val="22"/>
        </w:rPr>
        <w:t xml:space="preserve"> Charles Carlstrom and Fabio Ghironi),  </w:t>
      </w:r>
      <w:r w:rsidRPr="00554C8F">
        <w:rPr>
          <w:i/>
          <w:iCs/>
          <w:sz w:val="22"/>
          <w:szCs w:val="22"/>
        </w:rPr>
        <w:t>Journal of Economic Theory</w:t>
      </w:r>
      <w:r w:rsidR="00622F50" w:rsidRPr="00554C8F">
        <w:rPr>
          <w:i/>
          <w:iCs/>
          <w:sz w:val="22"/>
          <w:szCs w:val="22"/>
        </w:rPr>
        <w:t xml:space="preserve"> </w:t>
      </w:r>
      <w:r w:rsidR="00622F50" w:rsidRPr="00554C8F">
        <w:rPr>
          <w:iCs/>
          <w:sz w:val="22"/>
          <w:szCs w:val="22"/>
        </w:rPr>
        <w:t>128, 2006, 214-231.</w:t>
      </w:r>
      <w:r w:rsidRPr="00554C8F">
        <w:rPr>
          <w:i/>
          <w:iCs/>
          <w:sz w:val="22"/>
          <w:szCs w:val="22"/>
        </w:rPr>
        <w:t xml:space="preserve">  </w:t>
      </w:r>
    </w:p>
    <w:p w:rsidR="00F2171B" w:rsidRPr="00554C8F" w:rsidRDefault="00F2171B" w:rsidP="00F2171B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>“</w:t>
      </w:r>
      <w:hyperlink r:id="rId9" w:history="1">
        <w:r w:rsidRPr="00554C8F">
          <w:rPr>
            <w:rStyle w:val="Hyperlink"/>
            <w:color w:val="auto"/>
            <w:sz w:val="22"/>
            <w:szCs w:val="22"/>
            <w:u w:val="none"/>
          </w:rPr>
          <w:t>Investment and interest rate policy: a discrete time analysis</w:t>
        </w:r>
      </w:hyperlink>
      <w:r w:rsidRPr="00554C8F">
        <w:rPr>
          <w:sz w:val="22"/>
          <w:szCs w:val="22"/>
        </w:rPr>
        <w:t xml:space="preserve">,” </w:t>
      </w:r>
      <w:hyperlink r:id="rId10" w:history="1">
        <w:r w:rsidRPr="00554C8F">
          <w:rPr>
            <w:rStyle w:val="Hyperlink"/>
            <w:i/>
            <w:color w:val="auto"/>
            <w:sz w:val="22"/>
            <w:szCs w:val="22"/>
            <w:u w:val="none"/>
          </w:rPr>
          <w:t>Journal of Economic Theory</w:t>
        </w:r>
      </w:hyperlink>
      <w:r w:rsidRPr="00554C8F">
        <w:rPr>
          <w:i/>
          <w:sz w:val="22"/>
          <w:szCs w:val="22"/>
        </w:rPr>
        <w:t xml:space="preserve"> </w:t>
      </w:r>
      <w:r w:rsidRPr="00554C8F">
        <w:rPr>
          <w:sz w:val="22"/>
          <w:szCs w:val="22"/>
        </w:rPr>
        <w:t xml:space="preserve">Volume: 123, Issue: 1, July, 2005, pp. 4-20 (with Charles Carlstrom). </w:t>
      </w:r>
    </w:p>
    <w:p w:rsidR="00F2171B" w:rsidRPr="00554C8F" w:rsidRDefault="00F2171B" w:rsidP="00F2171B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>“</w:t>
      </w:r>
      <w:hyperlink r:id="rId11" w:history="1">
        <w:r w:rsidRPr="00554C8F">
          <w:rPr>
            <w:rStyle w:val="Hyperlink"/>
            <w:bCs/>
            <w:color w:val="auto"/>
            <w:sz w:val="22"/>
            <w:szCs w:val="22"/>
            <w:u w:val="none"/>
          </w:rPr>
          <w:t>Introduction to monetary policy and capital accumulation</w:t>
        </w:r>
      </w:hyperlink>
      <w:r w:rsidRPr="00554C8F">
        <w:rPr>
          <w:rStyle w:val="Strong"/>
          <w:b w:val="0"/>
          <w:sz w:val="22"/>
          <w:szCs w:val="22"/>
        </w:rPr>
        <w:t xml:space="preserve">,” </w:t>
      </w:r>
      <w:hyperlink r:id="rId12" w:history="1">
        <w:r w:rsidRPr="00554C8F">
          <w:rPr>
            <w:rStyle w:val="Hyperlink"/>
            <w:i/>
            <w:iCs/>
            <w:color w:val="auto"/>
            <w:sz w:val="22"/>
            <w:szCs w:val="22"/>
            <w:u w:val="none"/>
          </w:rPr>
          <w:t>Journal of Economic Theory</w:t>
        </w:r>
      </w:hyperlink>
      <w:r w:rsidRPr="00554C8F">
        <w:rPr>
          <w:sz w:val="22"/>
          <w:szCs w:val="22"/>
        </w:rPr>
        <w:t xml:space="preserve"> Volume: 123, Issue: 1, July, 2005. pp. 1-3 (with </w:t>
      </w:r>
      <w:hyperlink r:id="rId13" w:history="1">
        <w:proofErr w:type="spellStart"/>
        <w:r w:rsidRPr="00554C8F">
          <w:rPr>
            <w:rStyle w:val="Hyperlink"/>
            <w:color w:val="auto"/>
            <w:sz w:val="22"/>
            <w:szCs w:val="22"/>
            <w:u w:val="none"/>
          </w:rPr>
          <w:t>Benhabib</w:t>
        </w:r>
        <w:proofErr w:type="spellEnd"/>
        <w:r w:rsidRPr="00554C8F">
          <w:rPr>
            <w:rStyle w:val="Hyperlink"/>
            <w:color w:val="auto"/>
            <w:sz w:val="22"/>
            <w:szCs w:val="22"/>
            <w:u w:val="none"/>
          </w:rPr>
          <w:t>, Jess</w:t>
        </w:r>
      </w:hyperlink>
      <w:r w:rsidRPr="00554C8F">
        <w:rPr>
          <w:sz w:val="22"/>
          <w:szCs w:val="22"/>
        </w:rPr>
        <w:t xml:space="preserve">; </w:t>
      </w:r>
      <w:hyperlink r:id="rId14" w:history="1">
        <w:r w:rsidRPr="00554C8F">
          <w:rPr>
            <w:rStyle w:val="Hyperlink"/>
            <w:color w:val="auto"/>
            <w:sz w:val="22"/>
            <w:szCs w:val="22"/>
            <w:u w:val="none"/>
          </w:rPr>
          <w:t>Carlstrom, Charles T.</w:t>
        </w:r>
      </w:hyperlink>
      <w:r w:rsidRPr="00554C8F">
        <w:rPr>
          <w:sz w:val="22"/>
          <w:szCs w:val="22"/>
        </w:rPr>
        <w:t xml:space="preserve">). </w:t>
      </w:r>
    </w:p>
    <w:p w:rsidR="002141C3" w:rsidRPr="00554C8F" w:rsidRDefault="002141C3" w:rsidP="00FD623F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>“</w:t>
      </w:r>
      <w:r w:rsidRPr="00554C8F">
        <w:rPr>
          <w:rStyle w:val="subhead1"/>
          <w:rFonts w:ascii="Times New Roman" w:hAnsi="Times New Roman"/>
          <w:b w:val="0"/>
          <w:color w:val="auto"/>
          <w:sz w:val="22"/>
          <w:szCs w:val="22"/>
        </w:rPr>
        <w:t xml:space="preserve">Oil Prices, Monetary Policy, and the </w:t>
      </w:r>
      <w:proofErr w:type="spellStart"/>
      <w:r w:rsidRPr="00554C8F">
        <w:rPr>
          <w:rStyle w:val="subhead1"/>
          <w:rFonts w:ascii="Times New Roman" w:hAnsi="Times New Roman"/>
          <w:b w:val="0"/>
          <w:color w:val="auto"/>
          <w:sz w:val="22"/>
          <w:szCs w:val="22"/>
        </w:rPr>
        <w:t>Macroeconomy</w:t>
      </w:r>
      <w:proofErr w:type="spellEnd"/>
      <w:r w:rsidRPr="00554C8F">
        <w:rPr>
          <w:sz w:val="22"/>
          <w:szCs w:val="22"/>
        </w:rPr>
        <w:t xml:space="preserve">,”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July 2005 (with Charles Carlstrom).</w:t>
      </w:r>
    </w:p>
    <w:p w:rsidR="002141C3" w:rsidRPr="00554C8F" w:rsidRDefault="002141C3" w:rsidP="002141C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rStyle w:val="subhead1"/>
          <w:rFonts w:ascii="Times New Roman" w:hAnsi="Times New Roman"/>
          <w:b w:val="0"/>
          <w:color w:val="auto"/>
          <w:sz w:val="22"/>
          <w:szCs w:val="22"/>
        </w:rPr>
        <w:t xml:space="preserve">“PDP: Oil Prices, Monetary Policy, and the </w:t>
      </w:r>
      <w:proofErr w:type="spellStart"/>
      <w:r w:rsidRPr="00554C8F">
        <w:rPr>
          <w:rStyle w:val="subhead1"/>
          <w:rFonts w:ascii="Times New Roman" w:hAnsi="Times New Roman"/>
          <w:b w:val="0"/>
          <w:color w:val="auto"/>
          <w:sz w:val="22"/>
          <w:szCs w:val="22"/>
        </w:rPr>
        <w:t>Macroeconomy</w:t>
      </w:r>
      <w:proofErr w:type="spellEnd"/>
      <w:r w:rsidRPr="00554C8F">
        <w:rPr>
          <w:sz w:val="22"/>
          <w:szCs w:val="22"/>
        </w:rPr>
        <w:t xml:space="preserve">,” </w:t>
      </w:r>
      <w:r w:rsidRPr="00554C8F">
        <w:rPr>
          <w:i/>
          <w:sz w:val="22"/>
          <w:szCs w:val="22"/>
        </w:rPr>
        <w:t>Federal Reserve Bank of Policy Discussion Paper 10</w:t>
      </w:r>
      <w:r w:rsidRPr="00554C8F">
        <w:rPr>
          <w:iCs/>
          <w:sz w:val="22"/>
          <w:szCs w:val="22"/>
        </w:rPr>
        <w:t>, May 2005 (with Charles Carlstrom).</w:t>
      </w:r>
    </w:p>
    <w:p w:rsidR="000D3EEF" w:rsidRPr="00554C8F" w:rsidRDefault="000D3EEF" w:rsidP="00FD623F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“Expected Inflation and TIPS,”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November 2004, (with Charles Carlstrom).</w:t>
      </w:r>
    </w:p>
    <w:p w:rsidR="00501093" w:rsidRPr="00554C8F" w:rsidRDefault="00F2171B" w:rsidP="00CE47A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 </w:t>
      </w:r>
      <w:r w:rsidR="00CE47A3" w:rsidRPr="00554C8F">
        <w:rPr>
          <w:sz w:val="22"/>
          <w:szCs w:val="22"/>
        </w:rPr>
        <w:t>“Thinking about Monetary Policy without Money,” (with Charles Carlstrom),</w:t>
      </w:r>
      <w:r w:rsidRPr="00554C8F">
        <w:rPr>
          <w:sz w:val="22"/>
          <w:szCs w:val="22"/>
        </w:rPr>
        <w:t xml:space="preserve"> </w:t>
      </w:r>
      <w:r w:rsidR="00CE47A3" w:rsidRPr="00554C8F">
        <w:rPr>
          <w:i/>
          <w:sz w:val="22"/>
          <w:szCs w:val="22"/>
        </w:rPr>
        <w:t>International Finance</w:t>
      </w:r>
      <w:r w:rsidRPr="00554C8F">
        <w:rPr>
          <w:i/>
          <w:sz w:val="22"/>
          <w:szCs w:val="22"/>
        </w:rPr>
        <w:t xml:space="preserve">, </w:t>
      </w:r>
      <w:r w:rsidRPr="00554C8F">
        <w:rPr>
          <w:sz w:val="22"/>
          <w:szCs w:val="22"/>
        </w:rPr>
        <w:t>Volume: 7, Issue: 2, July 2004. pp. 325-347</w:t>
      </w:r>
      <w:r w:rsidR="00CE47A3" w:rsidRPr="00554C8F">
        <w:rPr>
          <w:i/>
          <w:sz w:val="22"/>
          <w:szCs w:val="22"/>
        </w:rPr>
        <w:t>.</w:t>
      </w:r>
    </w:p>
    <w:p w:rsidR="00501093" w:rsidRPr="00554C8F" w:rsidRDefault="009702EF" w:rsidP="005010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 </w:t>
      </w:r>
      <w:r w:rsidR="00501093" w:rsidRPr="00554C8F">
        <w:rPr>
          <w:sz w:val="22"/>
          <w:szCs w:val="22"/>
        </w:rPr>
        <w:t>“Hyperinflationary Equilibria and Timing: A Note,” (with Charles Carlstrom)</w:t>
      </w:r>
      <w:proofErr w:type="gramStart"/>
      <w:r w:rsidR="00501093" w:rsidRPr="00554C8F">
        <w:rPr>
          <w:sz w:val="22"/>
          <w:szCs w:val="22"/>
        </w:rPr>
        <w:t xml:space="preserve">,  </w:t>
      </w:r>
      <w:r w:rsidR="00501093" w:rsidRPr="00554C8F">
        <w:rPr>
          <w:i/>
          <w:sz w:val="22"/>
          <w:szCs w:val="22"/>
        </w:rPr>
        <w:t>Journal</w:t>
      </w:r>
      <w:proofErr w:type="gramEnd"/>
      <w:r w:rsidR="00501093" w:rsidRPr="00554C8F">
        <w:rPr>
          <w:i/>
          <w:sz w:val="22"/>
          <w:szCs w:val="22"/>
        </w:rPr>
        <w:t xml:space="preserve"> of Money, Credit, and Banking</w:t>
      </w:r>
      <w:r w:rsidR="00FD623F" w:rsidRPr="00554C8F">
        <w:rPr>
          <w:sz w:val="22"/>
          <w:szCs w:val="22"/>
        </w:rPr>
        <w:t xml:space="preserve"> 36(6), December 2004, 1115-1120</w:t>
      </w:r>
      <w:r w:rsidR="00501093" w:rsidRPr="00554C8F">
        <w:rPr>
          <w:i/>
          <w:sz w:val="22"/>
          <w:szCs w:val="22"/>
        </w:rPr>
        <w:t>.</w:t>
      </w:r>
    </w:p>
    <w:p w:rsidR="006505EF" w:rsidRPr="00554C8F" w:rsidRDefault="006505EF" w:rsidP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>"Comments on Backward-Looking Interest-Rate Rules, Interest-Rate Smoothing, and Macroeconomic Instability,"</w:t>
      </w:r>
      <w:r w:rsidR="007E5E93" w:rsidRPr="00554C8F">
        <w:rPr>
          <w:sz w:val="22"/>
          <w:szCs w:val="22"/>
        </w:rPr>
        <w:t xml:space="preserve"> (with Charles Carlstrom)</w:t>
      </w:r>
      <w:proofErr w:type="gramStart"/>
      <w:r w:rsidR="007E5E93" w:rsidRPr="00554C8F">
        <w:rPr>
          <w:sz w:val="22"/>
          <w:szCs w:val="22"/>
        </w:rPr>
        <w:t xml:space="preserve">, </w:t>
      </w:r>
      <w:r w:rsidRPr="00554C8F">
        <w:rPr>
          <w:sz w:val="22"/>
          <w:szCs w:val="22"/>
        </w:rPr>
        <w:t xml:space="preserve"> </w:t>
      </w:r>
      <w:r w:rsidRPr="00554C8F">
        <w:rPr>
          <w:i/>
          <w:sz w:val="22"/>
          <w:szCs w:val="22"/>
        </w:rPr>
        <w:t>Journal</w:t>
      </w:r>
      <w:proofErr w:type="gramEnd"/>
      <w:r w:rsidRPr="00554C8F">
        <w:rPr>
          <w:i/>
          <w:sz w:val="22"/>
          <w:szCs w:val="22"/>
        </w:rPr>
        <w:t xml:space="preserve"> of Money, Credit, and Banking</w:t>
      </w:r>
      <w:r w:rsidR="00501093" w:rsidRPr="00554C8F">
        <w:rPr>
          <w:sz w:val="22"/>
          <w:szCs w:val="22"/>
        </w:rPr>
        <w:t xml:space="preserve"> 35(6) Part 2, 2003, 1413-1424</w:t>
      </w:r>
      <w:r w:rsidRPr="00554C8F">
        <w:rPr>
          <w:sz w:val="22"/>
          <w:szCs w:val="22"/>
        </w:rPr>
        <w:t xml:space="preserve">. </w:t>
      </w:r>
    </w:p>
    <w:p w:rsidR="00501093" w:rsidRPr="00554C8F" w:rsidRDefault="007E5E93" w:rsidP="005010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"Comments on How Forward-Looking is Optimal Monetary Policy," </w:t>
      </w:r>
      <w:r w:rsidRPr="00554C8F">
        <w:rPr>
          <w:i/>
          <w:sz w:val="22"/>
          <w:szCs w:val="22"/>
        </w:rPr>
        <w:t>Journal of Money, Credit, and Banking</w:t>
      </w:r>
      <w:r w:rsidR="00501093" w:rsidRPr="00554C8F">
        <w:rPr>
          <w:i/>
          <w:sz w:val="22"/>
          <w:szCs w:val="22"/>
        </w:rPr>
        <w:t>, Journal of Money, Credit, and Banking</w:t>
      </w:r>
      <w:r w:rsidR="00501093" w:rsidRPr="00554C8F">
        <w:rPr>
          <w:sz w:val="22"/>
          <w:szCs w:val="22"/>
        </w:rPr>
        <w:t xml:space="preserve"> 35(6) Part 2, 2003, 1471-1476. </w:t>
      </w:r>
    </w:p>
    <w:p w:rsidR="006505EF" w:rsidRPr="00554C8F" w:rsidRDefault="006505EF" w:rsidP="005010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“Learning and the Central Bank,” </w:t>
      </w:r>
      <w:r w:rsidR="007E5E93" w:rsidRPr="00554C8F">
        <w:rPr>
          <w:sz w:val="22"/>
          <w:szCs w:val="22"/>
        </w:rPr>
        <w:t xml:space="preserve">(with Charles Carlstrom), </w:t>
      </w:r>
      <w:r w:rsidRPr="00554C8F">
        <w:rPr>
          <w:i/>
          <w:sz w:val="22"/>
          <w:szCs w:val="22"/>
        </w:rPr>
        <w:t>Journal of Monetary Economics</w:t>
      </w:r>
      <w:r w:rsidR="00501093" w:rsidRPr="00554C8F">
        <w:rPr>
          <w:sz w:val="22"/>
          <w:szCs w:val="22"/>
        </w:rPr>
        <w:t xml:space="preserve"> 51, </w:t>
      </w:r>
      <w:r w:rsidR="00501093" w:rsidRPr="00554C8F">
        <w:rPr>
          <w:sz w:val="22"/>
          <w:szCs w:val="22"/>
        </w:rPr>
        <w:lastRenderedPageBreak/>
        <w:t>2004, 327-338</w:t>
      </w:r>
      <w:r w:rsidRPr="00554C8F">
        <w:rPr>
          <w:i/>
          <w:iCs/>
          <w:sz w:val="22"/>
          <w:szCs w:val="22"/>
        </w:rPr>
        <w:t>.</w:t>
      </w:r>
    </w:p>
    <w:p w:rsidR="003B629A" w:rsidRPr="00554C8F" w:rsidRDefault="003B629A" w:rsidP="003B629A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iCs/>
          <w:sz w:val="22"/>
          <w:szCs w:val="22"/>
        </w:rPr>
        <w:t xml:space="preserve">“The Taylor Rule: A Guidepost for Monetary Policy,” (with Charles Carlstrom),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July 2003.</w:t>
      </w:r>
    </w:p>
    <w:p w:rsidR="007E5E93" w:rsidRPr="00554C8F" w:rsidRDefault="007E5E93" w:rsidP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 “Capital Trading, Stock Trading, and the Inflation Tax on Equity: A Note,” (co-authored), </w:t>
      </w:r>
      <w:r w:rsidRPr="00554C8F">
        <w:rPr>
          <w:i/>
          <w:iCs/>
          <w:sz w:val="22"/>
          <w:szCs w:val="22"/>
        </w:rPr>
        <w:t xml:space="preserve">Review of Economic Dynamics, </w:t>
      </w:r>
      <w:r w:rsidRPr="00554C8F">
        <w:rPr>
          <w:iCs/>
          <w:sz w:val="22"/>
          <w:szCs w:val="22"/>
        </w:rPr>
        <w:t>2003(4), 987-990.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“Money Growth Rules and Price Level Determinacy,” (with Charles Carlstrom), </w:t>
      </w:r>
      <w:r w:rsidRPr="00554C8F">
        <w:rPr>
          <w:i/>
          <w:iCs/>
          <w:sz w:val="22"/>
          <w:szCs w:val="22"/>
        </w:rPr>
        <w:t>Review of Economic Dynamics</w:t>
      </w:r>
      <w:r w:rsidR="006505EF" w:rsidRPr="00554C8F">
        <w:rPr>
          <w:i/>
          <w:iCs/>
          <w:sz w:val="22"/>
          <w:szCs w:val="22"/>
        </w:rPr>
        <w:t xml:space="preserve">, </w:t>
      </w:r>
      <w:r w:rsidR="006505EF" w:rsidRPr="00554C8F">
        <w:rPr>
          <w:iCs/>
          <w:sz w:val="22"/>
          <w:szCs w:val="22"/>
        </w:rPr>
        <w:t>2003(</w:t>
      </w:r>
      <w:r w:rsidRPr="00554C8F">
        <w:rPr>
          <w:iCs/>
          <w:sz w:val="22"/>
          <w:szCs w:val="22"/>
        </w:rPr>
        <w:t>2</w:t>
      </w:r>
      <w:r w:rsidR="006505EF" w:rsidRPr="00554C8F">
        <w:rPr>
          <w:iCs/>
          <w:sz w:val="22"/>
          <w:szCs w:val="22"/>
        </w:rPr>
        <w:t>), 263-275.</w:t>
      </w:r>
    </w:p>
    <w:p w:rsidR="007E5E93" w:rsidRPr="00554C8F" w:rsidRDefault="006505EF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iCs/>
          <w:sz w:val="22"/>
          <w:szCs w:val="22"/>
        </w:rPr>
        <w:t xml:space="preserve"> </w:t>
      </w:r>
      <w:r w:rsidR="007E5E93" w:rsidRPr="00554C8F">
        <w:rPr>
          <w:iCs/>
          <w:sz w:val="22"/>
          <w:szCs w:val="22"/>
        </w:rPr>
        <w:t xml:space="preserve">“Stock Prices and Output Growth: An Examination of the Credit Channel,” (with Charles Carlstrom), </w:t>
      </w:r>
      <w:r w:rsidR="007E5E93" w:rsidRPr="00554C8F">
        <w:rPr>
          <w:i/>
          <w:sz w:val="22"/>
          <w:szCs w:val="22"/>
        </w:rPr>
        <w:t>Federal Reserve Bank of Cleveland Commentary</w:t>
      </w:r>
      <w:r w:rsidR="007E5E93" w:rsidRPr="00554C8F">
        <w:rPr>
          <w:iCs/>
          <w:sz w:val="22"/>
          <w:szCs w:val="22"/>
        </w:rPr>
        <w:t>, August 15, 2002.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iCs/>
          <w:sz w:val="22"/>
          <w:szCs w:val="22"/>
        </w:rPr>
        <w:t xml:space="preserve">“Monetary Policy Rules and Stability: Inflation Targeting vs. Price-Level Targeting,” (with Charles Carlstrom), </w:t>
      </w:r>
      <w:r w:rsidRPr="00554C8F">
        <w:rPr>
          <w:i/>
          <w:sz w:val="22"/>
          <w:szCs w:val="22"/>
        </w:rPr>
        <w:t>Federal Reserve Bank of Cleveland Commentary</w:t>
      </w:r>
      <w:r w:rsidRPr="00554C8F">
        <w:rPr>
          <w:iCs/>
          <w:sz w:val="22"/>
          <w:szCs w:val="22"/>
        </w:rPr>
        <w:t>, February 15, 2002.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iCs/>
          <w:sz w:val="22"/>
          <w:szCs w:val="22"/>
        </w:rPr>
        <w:t xml:space="preserve">“Monetary Policy and Asset Prices in Imperfect Credit Markets,” </w:t>
      </w:r>
      <w:r w:rsidRPr="00554C8F">
        <w:rPr>
          <w:sz w:val="22"/>
          <w:szCs w:val="22"/>
        </w:rPr>
        <w:t xml:space="preserve">(with Charles Carlstrom), 2001, </w:t>
      </w:r>
      <w:r w:rsidRPr="00554C8F">
        <w:rPr>
          <w:i/>
          <w:sz w:val="22"/>
          <w:szCs w:val="22"/>
        </w:rPr>
        <w:t>Federal Reserve Bank of Cleveland Economic Review 37(4).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iCs/>
          <w:sz w:val="22"/>
          <w:szCs w:val="22"/>
        </w:rPr>
        <w:t xml:space="preserve">“Taylor Rules in a Model that Satisfies the Natural Rate Hypothesis,” </w:t>
      </w:r>
      <w:r w:rsidRPr="00554C8F">
        <w:rPr>
          <w:i/>
          <w:sz w:val="22"/>
          <w:szCs w:val="22"/>
        </w:rPr>
        <w:t>American Economic Review, Papers and Proceedings,</w:t>
      </w:r>
      <w:r w:rsidRPr="00554C8F">
        <w:rPr>
          <w:iCs/>
          <w:sz w:val="22"/>
          <w:szCs w:val="22"/>
        </w:rPr>
        <w:t xml:space="preserve"> May 2002.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“Monetary Policy and Self-fulfilling Expectations: The Danger </w:t>
      </w:r>
      <w:proofErr w:type="gramStart"/>
      <w:r w:rsidRPr="00554C8F">
        <w:rPr>
          <w:sz w:val="22"/>
          <w:szCs w:val="22"/>
        </w:rPr>
        <w:t>of  Forecasts</w:t>
      </w:r>
      <w:proofErr w:type="gramEnd"/>
      <w:r w:rsidRPr="00554C8F">
        <w:rPr>
          <w:sz w:val="22"/>
          <w:szCs w:val="22"/>
        </w:rPr>
        <w:t xml:space="preserve">,” (with Charles Carlstrom), 2001, </w:t>
      </w:r>
      <w:r w:rsidRPr="00554C8F">
        <w:rPr>
          <w:i/>
          <w:sz w:val="22"/>
          <w:szCs w:val="22"/>
        </w:rPr>
        <w:t>Federal Reserve Bank of Cleveland Economic Review 37(1).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“Real Indeterminacy in Monetary Models with Nominal Interest Rate Distortions,” (with Charles Carlstrom), </w:t>
      </w:r>
      <w:r w:rsidRPr="00554C8F">
        <w:rPr>
          <w:i/>
          <w:sz w:val="22"/>
          <w:szCs w:val="22"/>
        </w:rPr>
        <w:t xml:space="preserve">Review of Economic Dynamics </w:t>
      </w:r>
      <w:r w:rsidRPr="00554C8F">
        <w:rPr>
          <w:iCs/>
          <w:sz w:val="22"/>
          <w:szCs w:val="22"/>
        </w:rPr>
        <w:t>4, 767-789, 2001.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“Monetary Shocks, Agency Costs, and Business Cycles,” (with Charles Carlstrom), 2001, </w:t>
      </w:r>
      <w:r w:rsidRPr="00554C8F">
        <w:rPr>
          <w:i/>
          <w:sz w:val="22"/>
          <w:szCs w:val="22"/>
        </w:rPr>
        <w:t>Carnegie-Rochester Conference Series on Public Policy 54.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“Timing and Real Indeterminacy in Monetary Models,” (with Charles Carlstrom), </w:t>
      </w:r>
      <w:r w:rsidRPr="00554C8F">
        <w:rPr>
          <w:i/>
          <w:sz w:val="22"/>
          <w:szCs w:val="22"/>
        </w:rPr>
        <w:t xml:space="preserve">Journal of Monetary Economics, </w:t>
      </w:r>
      <w:r w:rsidRPr="00554C8F">
        <w:rPr>
          <w:iCs/>
          <w:sz w:val="22"/>
          <w:szCs w:val="22"/>
        </w:rPr>
        <w:t>April 2001.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i/>
          <w:sz w:val="22"/>
          <w:szCs w:val="22"/>
        </w:rPr>
      </w:pPr>
      <w:r w:rsidRPr="00554C8F">
        <w:rPr>
          <w:iCs/>
          <w:sz w:val="22"/>
          <w:szCs w:val="22"/>
        </w:rPr>
        <w:t xml:space="preserve">“Perils of Price Deflations: An Analysis of the Great Depression,” </w:t>
      </w:r>
      <w:r w:rsidRPr="00554C8F">
        <w:rPr>
          <w:sz w:val="22"/>
          <w:szCs w:val="22"/>
        </w:rPr>
        <w:t xml:space="preserve">(with Charles Carlstrom), </w:t>
      </w:r>
      <w:r w:rsidRPr="00554C8F">
        <w:rPr>
          <w:i/>
          <w:sz w:val="22"/>
          <w:szCs w:val="22"/>
        </w:rPr>
        <w:t>Federal Reserve Bank of Cleveland Economic Commentary</w:t>
      </w:r>
      <w:r w:rsidRPr="00554C8F">
        <w:rPr>
          <w:sz w:val="22"/>
          <w:szCs w:val="22"/>
        </w:rPr>
        <w:t>, February 2001.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i/>
          <w:sz w:val="22"/>
          <w:szCs w:val="22"/>
        </w:rPr>
      </w:pPr>
      <w:r w:rsidRPr="00554C8F">
        <w:rPr>
          <w:iCs/>
          <w:sz w:val="22"/>
          <w:szCs w:val="22"/>
        </w:rPr>
        <w:t xml:space="preserve">“Optimal Monetary Policy in a Small Open Economy:  A General Equilibrium Analysis,” </w:t>
      </w:r>
      <w:r w:rsidRPr="00554C8F">
        <w:rPr>
          <w:i/>
          <w:sz w:val="22"/>
          <w:szCs w:val="22"/>
        </w:rPr>
        <w:t xml:space="preserve">Monetary Policy: Rules and Transmission Mechanisms, </w:t>
      </w:r>
      <w:r w:rsidRPr="00554C8F">
        <w:rPr>
          <w:iCs/>
          <w:sz w:val="22"/>
          <w:szCs w:val="22"/>
        </w:rPr>
        <w:t>Central Bank of Chile, 2002.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>“Sunspots and Forecasts: Looking Back for a Better Future,” (with Charles Carlstrom)</w:t>
      </w:r>
      <w:proofErr w:type="gramStart"/>
      <w:r w:rsidRPr="00554C8F">
        <w:rPr>
          <w:sz w:val="22"/>
          <w:szCs w:val="22"/>
        </w:rPr>
        <w:t xml:space="preserve">,  </w:t>
      </w:r>
      <w:r w:rsidRPr="00554C8F">
        <w:rPr>
          <w:i/>
          <w:sz w:val="22"/>
          <w:szCs w:val="22"/>
        </w:rPr>
        <w:t>Federal</w:t>
      </w:r>
      <w:proofErr w:type="gramEnd"/>
      <w:r w:rsidRPr="00554C8F">
        <w:rPr>
          <w:i/>
          <w:sz w:val="22"/>
          <w:szCs w:val="22"/>
        </w:rPr>
        <w:t xml:space="preserve"> Reserve Bank of Cleveland Economic Commentary</w:t>
      </w:r>
      <w:r w:rsidRPr="00554C8F">
        <w:rPr>
          <w:sz w:val="22"/>
          <w:szCs w:val="22"/>
        </w:rPr>
        <w:t>, December 1999.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“Review of Monetary Theory and Policy,” </w:t>
      </w:r>
      <w:r w:rsidRPr="00554C8F">
        <w:rPr>
          <w:i/>
          <w:sz w:val="22"/>
          <w:szCs w:val="22"/>
        </w:rPr>
        <w:t>Southern Economic Journal</w:t>
      </w:r>
      <w:r w:rsidRPr="00554C8F">
        <w:rPr>
          <w:sz w:val="22"/>
          <w:szCs w:val="22"/>
        </w:rPr>
        <w:t xml:space="preserve"> 66(2), October 1999, 489-491.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“The Fiscal Theory of the Price Level,” (with Charles Carlstrom), </w:t>
      </w:r>
      <w:r w:rsidRPr="00554C8F">
        <w:rPr>
          <w:i/>
          <w:sz w:val="22"/>
          <w:szCs w:val="22"/>
        </w:rPr>
        <w:t xml:space="preserve">Federal Reserve Bank of Cleveland Economic Review, </w:t>
      </w:r>
      <w:r w:rsidRPr="00554C8F">
        <w:rPr>
          <w:sz w:val="22"/>
          <w:szCs w:val="22"/>
        </w:rPr>
        <w:t>December 1999.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216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>“Money Growth and Inflation:  Does Fiscal Policy Matter,” (with Charles Carlstrom)</w:t>
      </w:r>
      <w:proofErr w:type="gramStart"/>
      <w:r w:rsidRPr="00554C8F">
        <w:rPr>
          <w:sz w:val="22"/>
          <w:szCs w:val="22"/>
        </w:rPr>
        <w:t xml:space="preserve">,  </w:t>
      </w:r>
      <w:r w:rsidRPr="00554C8F">
        <w:rPr>
          <w:i/>
          <w:sz w:val="22"/>
          <w:szCs w:val="22"/>
        </w:rPr>
        <w:t>Federal</w:t>
      </w:r>
      <w:proofErr w:type="gramEnd"/>
      <w:r w:rsidRPr="00554C8F">
        <w:rPr>
          <w:i/>
          <w:sz w:val="22"/>
          <w:szCs w:val="22"/>
        </w:rPr>
        <w:t xml:space="preserve"> Reserve Bank of Cleveland Economic Commentary</w:t>
      </w:r>
      <w:r w:rsidRPr="00554C8F">
        <w:rPr>
          <w:sz w:val="22"/>
          <w:szCs w:val="22"/>
        </w:rPr>
        <w:t>, April 1999.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“Agency Costs and Business Cycles,” (with Charles Carlstrom), </w:t>
      </w:r>
      <w:r w:rsidRPr="00554C8F">
        <w:rPr>
          <w:i/>
          <w:sz w:val="22"/>
          <w:szCs w:val="22"/>
        </w:rPr>
        <w:t>Economic Theory</w:t>
      </w:r>
      <w:r w:rsidRPr="00554C8F">
        <w:rPr>
          <w:sz w:val="22"/>
          <w:szCs w:val="22"/>
        </w:rPr>
        <w:t xml:space="preserve"> 12(3), November 1998, 583-597</w:t>
      </w:r>
      <w:r w:rsidRPr="00554C8F">
        <w:rPr>
          <w:i/>
          <w:sz w:val="22"/>
          <w:szCs w:val="22"/>
        </w:rPr>
        <w:t>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“Comments on Some Models to Guide Monetary Policy Makers,” </w:t>
      </w:r>
      <w:r w:rsidRPr="00554C8F">
        <w:rPr>
          <w:i/>
          <w:sz w:val="22"/>
          <w:szCs w:val="22"/>
        </w:rPr>
        <w:t xml:space="preserve">Carnegie-Rochester Conference Series </w:t>
      </w:r>
      <w:r w:rsidRPr="00554C8F">
        <w:rPr>
          <w:sz w:val="22"/>
          <w:szCs w:val="22"/>
        </w:rPr>
        <w:t>(48), June 1998, 43-50.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i/>
          <w:sz w:val="22"/>
          <w:szCs w:val="22"/>
        </w:rPr>
      </w:pPr>
      <w:r w:rsidRPr="00554C8F">
        <w:rPr>
          <w:sz w:val="22"/>
          <w:szCs w:val="22"/>
        </w:rPr>
        <w:t xml:space="preserve">“A Note on the Role of Countercyclical Monetary Policy,” (with Charles Carlstrom), </w:t>
      </w:r>
      <w:r w:rsidRPr="00554C8F">
        <w:rPr>
          <w:i/>
          <w:sz w:val="22"/>
          <w:szCs w:val="22"/>
        </w:rPr>
        <w:t xml:space="preserve">Journal of Political Economy </w:t>
      </w:r>
      <w:r w:rsidRPr="00554C8F">
        <w:rPr>
          <w:sz w:val="22"/>
          <w:szCs w:val="22"/>
        </w:rPr>
        <w:t>106(4), August 1998, 860-866.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"Agency Costs, Net Worth and Business Fluctuations:  A Computable General Equilibrium Analysis," (with Charles Carlstrom), </w:t>
      </w:r>
      <w:r w:rsidRPr="00554C8F">
        <w:rPr>
          <w:i/>
          <w:sz w:val="22"/>
          <w:szCs w:val="22"/>
        </w:rPr>
        <w:t>American Economic Review</w:t>
      </w:r>
      <w:r w:rsidRPr="00554C8F">
        <w:rPr>
          <w:sz w:val="22"/>
          <w:szCs w:val="22"/>
        </w:rPr>
        <w:t>, December 1997.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“Review of Financial Factors in Economic </w:t>
      </w:r>
      <w:proofErr w:type="spellStart"/>
      <w:r w:rsidRPr="00554C8F">
        <w:rPr>
          <w:sz w:val="22"/>
          <w:szCs w:val="22"/>
        </w:rPr>
        <w:t>Stabililization</w:t>
      </w:r>
      <w:proofErr w:type="spellEnd"/>
      <w:r w:rsidRPr="00554C8F">
        <w:rPr>
          <w:sz w:val="22"/>
          <w:szCs w:val="22"/>
        </w:rPr>
        <w:t xml:space="preserve"> and Growth,” </w:t>
      </w:r>
      <w:r w:rsidRPr="00554C8F">
        <w:rPr>
          <w:i/>
          <w:sz w:val="22"/>
          <w:szCs w:val="22"/>
        </w:rPr>
        <w:t xml:space="preserve">Journal of Economic </w:t>
      </w:r>
      <w:r w:rsidRPr="00554C8F">
        <w:rPr>
          <w:i/>
          <w:sz w:val="22"/>
          <w:szCs w:val="22"/>
        </w:rPr>
        <w:lastRenderedPageBreak/>
        <w:t>Literature</w:t>
      </w:r>
      <w:r w:rsidRPr="00554C8F">
        <w:rPr>
          <w:sz w:val="22"/>
          <w:szCs w:val="22"/>
        </w:rPr>
        <w:t>, December 1997, 2085-2087.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“Comments on the Israeli Inflation,” </w:t>
      </w:r>
      <w:r w:rsidRPr="00554C8F">
        <w:rPr>
          <w:i/>
          <w:sz w:val="22"/>
          <w:szCs w:val="22"/>
        </w:rPr>
        <w:t>Journal of Money, Credit, and Banking</w:t>
      </w:r>
      <w:r w:rsidRPr="00554C8F">
        <w:rPr>
          <w:sz w:val="22"/>
          <w:szCs w:val="22"/>
        </w:rPr>
        <w:t>, November 1997 (Part 2).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 “Two Part Trade Policy </w:t>
      </w:r>
      <w:proofErr w:type="gramStart"/>
      <w:r w:rsidRPr="00554C8F">
        <w:rPr>
          <w:sz w:val="22"/>
          <w:szCs w:val="22"/>
        </w:rPr>
        <w:t>Under</w:t>
      </w:r>
      <w:proofErr w:type="gramEnd"/>
      <w:r w:rsidRPr="00554C8F">
        <w:rPr>
          <w:sz w:val="22"/>
          <w:szCs w:val="22"/>
        </w:rPr>
        <w:t xml:space="preserve"> Imperfect Competition,” (with Kyoo Kim), </w:t>
      </w:r>
      <w:r w:rsidRPr="00554C8F">
        <w:rPr>
          <w:i/>
          <w:sz w:val="22"/>
          <w:szCs w:val="22"/>
        </w:rPr>
        <w:t>Review of International Economics</w:t>
      </w:r>
      <w:r w:rsidRPr="00554C8F">
        <w:rPr>
          <w:sz w:val="22"/>
          <w:szCs w:val="22"/>
        </w:rPr>
        <w:t>, Vol. 5(1), February 1997.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“Interest Rate Rules for Seasonal and Business Cycles,” (with Charles Carlstrom), </w:t>
      </w:r>
      <w:r w:rsidRPr="00554C8F">
        <w:rPr>
          <w:i/>
          <w:sz w:val="22"/>
          <w:szCs w:val="22"/>
        </w:rPr>
        <w:t>Federal Reserve Bank of Cleveland Economic Commentary</w:t>
      </w:r>
      <w:r w:rsidRPr="00554C8F">
        <w:rPr>
          <w:sz w:val="22"/>
          <w:szCs w:val="22"/>
        </w:rPr>
        <w:t>, July 1996.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“The Benefits of Interest Rate Targeting: A Partial and General Equilibrium Analysis,” (with Charles Carlstrom), </w:t>
      </w:r>
      <w:r w:rsidRPr="00554C8F">
        <w:rPr>
          <w:i/>
          <w:sz w:val="22"/>
          <w:szCs w:val="22"/>
        </w:rPr>
        <w:t>Federal Reserve Bank of Cleveland Economic Review</w:t>
      </w:r>
      <w:r w:rsidRPr="00554C8F">
        <w:rPr>
          <w:sz w:val="22"/>
          <w:szCs w:val="22"/>
        </w:rPr>
        <w:t>, 1996, Vol. 32 (2).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>"Interest Rate Rules vs. Money Growth Rules:  A Welfare Comparison in a Cash</w:t>
      </w:r>
      <w:r w:rsidRPr="00554C8F">
        <w:rPr>
          <w:sz w:val="22"/>
          <w:szCs w:val="22"/>
        </w:rPr>
        <w:noBreakHyphen/>
        <w:t>in</w:t>
      </w:r>
      <w:r w:rsidRPr="00554C8F">
        <w:rPr>
          <w:sz w:val="22"/>
          <w:szCs w:val="22"/>
        </w:rPr>
        <w:noBreakHyphen/>
        <w:t xml:space="preserve">Advance Economy," (with Charles Carlstrom), </w:t>
      </w:r>
      <w:r w:rsidRPr="00554C8F">
        <w:rPr>
          <w:i/>
          <w:sz w:val="22"/>
          <w:szCs w:val="22"/>
        </w:rPr>
        <w:t>Journal of Monetary Economics</w:t>
      </w:r>
      <w:r w:rsidRPr="00554C8F">
        <w:rPr>
          <w:sz w:val="22"/>
          <w:szCs w:val="22"/>
        </w:rPr>
        <w:t>, November 1995.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"Monetary and Financial Interactions in the Business Cycle," </w:t>
      </w:r>
      <w:r w:rsidRPr="00554C8F">
        <w:rPr>
          <w:i/>
          <w:sz w:val="22"/>
          <w:szCs w:val="22"/>
        </w:rPr>
        <w:t>Journal of Money, Credit and Banking</w:t>
      </w:r>
      <w:r w:rsidRPr="00554C8F">
        <w:rPr>
          <w:sz w:val="22"/>
          <w:szCs w:val="22"/>
        </w:rPr>
        <w:t>, November 1995.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"Liquidity, Loanable Funds, and Real Activity," reprinted in </w:t>
      </w:r>
      <w:r w:rsidRPr="00554C8F">
        <w:rPr>
          <w:i/>
          <w:sz w:val="22"/>
          <w:szCs w:val="22"/>
        </w:rPr>
        <w:t>Business Cycle Theory</w:t>
      </w:r>
      <w:r w:rsidRPr="00554C8F">
        <w:rPr>
          <w:sz w:val="22"/>
          <w:szCs w:val="22"/>
        </w:rPr>
        <w:t xml:space="preserve">, </w:t>
      </w:r>
      <w:r w:rsidRPr="00554C8F">
        <w:rPr>
          <w:i/>
          <w:sz w:val="22"/>
          <w:szCs w:val="22"/>
        </w:rPr>
        <w:t xml:space="preserve">International Library of Critical Writings in Economics </w:t>
      </w:r>
      <w:r w:rsidRPr="00554C8F">
        <w:rPr>
          <w:sz w:val="22"/>
          <w:szCs w:val="22"/>
        </w:rPr>
        <w:t xml:space="preserve">(Vol. 58), edited by Finn </w:t>
      </w:r>
      <w:proofErr w:type="spellStart"/>
      <w:r w:rsidRPr="00554C8F">
        <w:rPr>
          <w:sz w:val="22"/>
          <w:szCs w:val="22"/>
        </w:rPr>
        <w:t>Kydland</w:t>
      </w:r>
      <w:proofErr w:type="spellEnd"/>
      <w:r w:rsidRPr="00554C8F">
        <w:rPr>
          <w:sz w:val="22"/>
          <w:szCs w:val="22"/>
        </w:rPr>
        <w:t xml:space="preserve">, 1995 (E. Elgar:  United Kingdom). 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"The Availability Doctrine," </w:t>
      </w:r>
      <w:r w:rsidRPr="00554C8F">
        <w:rPr>
          <w:i/>
          <w:sz w:val="22"/>
          <w:szCs w:val="22"/>
        </w:rPr>
        <w:t>Journal of Monetary Economics</w:t>
      </w:r>
      <w:r w:rsidRPr="00554C8F">
        <w:rPr>
          <w:sz w:val="22"/>
          <w:szCs w:val="22"/>
        </w:rPr>
        <w:t>, December 1994.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>"Optimal Monetary Policy in a Cash</w:t>
      </w:r>
      <w:r w:rsidRPr="00554C8F">
        <w:rPr>
          <w:sz w:val="22"/>
          <w:szCs w:val="22"/>
        </w:rPr>
        <w:noBreakHyphen/>
        <w:t>in</w:t>
      </w:r>
      <w:r w:rsidRPr="00554C8F">
        <w:rPr>
          <w:sz w:val="22"/>
          <w:szCs w:val="22"/>
        </w:rPr>
        <w:noBreakHyphen/>
        <w:t xml:space="preserve">Advance Economy," </w:t>
      </w:r>
      <w:r w:rsidRPr="00554C8F">
        <w:rPr>
          <w:i/>
          <w:sz w:val="22"/>
          <w:szCs w:val="22"/>
        </w:rPr>
        <w:t>Economic Inquiry</w:t>
      </w:r>
      <w:r w:rsidRPr="00554C8F">
        <w:rPr>
          <w:sz w:val="22"/>
          <w:szCs w:val="22"/>
        </w:rPr>
        <w:t>, October 1994.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"Monetary Policy and Financial Intermediation," </w:t>
      </w:r>
      <w:r w:rsidRPr="00554C8F">
        <w:rPr>
          <w:i/>
          <w:sz w:val="22"/>
          <w:szCs w:val="22"/>
        </w:rPr>
        <w:t>Journal of Money, Credit, and Banking</w:t>
      </w:r>
      <w:r w:rsidRPr="00554C8F">
        <w:rPr>
          <w:sz w:val="22"/>
          <w:szCs w:val="22"/>
        </w:rPr>
        <w:t>, August 1994 (Part 2).</w:t>
      </w:r>
    </w:p>
    <w:p w:rsidR="007E5E93" w:rsidRPr="00554C8F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"Liquidity, Loanable Funds, and Real Activity," </w:t>
      </w:r>
      <w:r w:rsidRPr="00554C8F">
        <w:rPr>
          <w:i/>
          <w:sz w:val="22"/>
          <w:szCs w:val="22"/>
        </w:rPr>
        <w:t>Journal of Monetary Economics</w:t>
      </w:r>
      <w:r w:rsidRPr="00554C8F">
        <w:rPr>
          <w:sz w:val="22"/>
          <w:szCs w:val="22"/>
        </w:rPr>
        <w:t xml:space="preserve">, February 1992. </w:t>
      </w:r>
    </w:p>
    <w:p w:rsidR="007E5E93" w:rsidRDefault="007E5E93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"Comments on the Sustainability of Budget Deficits," </w:t>
      </w:r>
      <w:r w:rsidRPr="00554C8F">
        <w:rPr>
          <w:i/>
          <w:sz w:val="22"/>
          <w:szCs w:val="22"/>
        </w:rPr>
        <w:t>Journal of Money, Credit, and Banking</w:t>
      </w:r>
      <w:r w:rsidRPr="00554C8F">
        <w:rPr>
          <w:sz w:val="22"/>
          <w:szCs w:val="22"/>
        </w:rPr>
        <w:t xml:space="preserve">, August 1991 (Part 2). </w:t>
      </w:r>
    </w:p>
    <w:p w:rsidR="00276249" w:rsidRPr="0054469C" w:rsidRDefault="00276249" w:rsidP="00276249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b/>
          <w:sz w:val="22"/>
          <w:szCs w:val="22"/>
          <w:u w:val="single"/>
        </w:rPr>
      </w:pPr>
    </w:p>
    <w:p w:rsidR="00276249" w:rsidRPr="0054469C" w:rsidRDefault="00276249" w:rsidP="00276249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b/>
          <w:sz w:val="22"/>
          <w:szCs w:val="22"/>
          <w:u w:val="single"/>
        </w:rPr>
      </w:pPr>
      <w:r w:rsidRPr="0054469C">
        <w:rPr>
          <w:b/>
          <w:sz w:val="22"/>
          <w:szCs w:val="22"/>
          <w:u w:val="single"/>
        </w:rPr>
        <w:t>Work in Progress:</w:t>
      </w:r>
    </w:p>
    <w:p w:rsidR="00276249" w:rsidRDefault="00F85D8B" w:rsidP="00276249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6249">
        <w:rPr>
          <w:sz w:val="22"/>
          <w:szCs w:val="22"/>
        </w:rPr>
        <w:t>“How Inflationary is an Extended Period of Low Interest Rates</w:t>
      </w:r>
      <w:r w:rsidR="00F44A6C">
        <w:rPr>
          <w:sz w:val="22"/>
          <w:szCs w:val="22"/>
        </w:rPr>
        <w:t>?</w:t>
      </w:r>
      <w:r w:rsidR="00276249">
        <w:rPr>
          <w:sz w:val="22"/>
          <w:szCs w:val="22"/>
        </w:rPr>
        <w:t xml:space="preserve">” </w:t>
      </w:r>
      <w:r w:rsidR="00E25E2A">
        <w:rPr>
          <w:sz w:val="22"/>
          <w:szCs w:val="22"/>
        </w:rPr>
        <w:t>submitted</w:t>
      </w:r>
      <w:r w:rsidR="00391363">
        <w:rPr>
          <w:sz w:val="22"/>
          <w:szCs w:val="22"/>
        </w:rPr>
        <w:t xml:space="preserve"> to </w:t>
      </w:r>
      <w:r w:rsidR="00391363">
        <w:rPr>
          <w:i/>
          <w:sz w:val="22"/>
          <w:szCs w:val="22"/>
        </w:rPr>
        <w:t>Journal of Monetary Economics</w:t>
      </w:r>
      <w:r w:rsidR="00E25E2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September </w:t>
      </w:r>
      <w:r w:rsidR="00276249">
        <w:rPr>
          <w:sz w:val="22"/>
          <w:szCs w:val="22"/>
        </w:rPr>
        <w:t>2012.</w:t>
      </w:r>
    </w:p>
    <w:p w:rsidR="00276249" w:rsidRPr="008F66F8" w:rsidRDefault="00276249" w:rsidP="008F66F8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 “Privately Optimal Contracts and Sub-Optimal Outcomes in a Model of Agency Costs,” </w:t>
      </w:r>
      <w:r w:rsidR="00F85D8B">
        <w:rPr>
          <w:sz w:val="22"/>
          <w:szCs w:val="22"/>
        </w:rPr>
        <w:t xml:space="preserve">revision requested by </w:t>
      </w:r>
      <w:proofErr w:type="spellStart"/>
      <w:r w:rsidR="00F85D8B">
        <w:rPr>
          <w:i/>
          <w:sz w:val="22"/>
          <w:szCs w:val="22"/>
        </w:rPr>
        <w:t>AEJ</w:t>
      </w:r>
      <w:proofErr w:type="gramStart"/>
      <w:r w:rsidR="00F85D8B">
        <w:rPr>
          <w:i/>
          <w:sz w:val="22"/>
          <w:szCs w:val="22"/>
        </w:rPr>
        <w:t>:Macroeconomics</w:t>
      </w:r>
      <w:proofErr w:type="spellEnd"/>
      <w:proofErr w:type="gramEnd"/>
      <w:r w:rsidR="00BD71BB">
        <w:rPr>
          <w:sz w:val="22"/>
          <w:szCs w:val="22"/>
        </w:rPr>
        <w:t>, November 2013.</w:t>
      </w:r>
    </w:p>
    <w:p w:rsidR="00F85D8B" w:rsidRDefault="00F85D8B" w:rsidP="00276249">
      <w:pPr>
        <w:pStyle w:val="ListParagraph"/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>“Targeting Long Rates in a Model with Segmented Markets,” mimeo, November 2013.</w:t>
      </w:r>
    </w:p>
    <w:p w:rsidR="00276249" w:rsidRPr="00276249" w:rsidRDefault="00276249" w:rsidP="00276249">
      <w:pPr>
        <w:pStyle w:val="ListParagraph"/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ind w:left="360"/>
        <w:rPr>
          <w:sz w:val="22"/>
          <w:szCs w:val="22"/>
        </w:rPr>
      </w:pPr>
    </w:p>
    <w:p w:rsidR="00C67286" w:rsidRPr="00554C8F" w:rsidRDefault="00C67286" w:rsidP="00C67286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440"/>
          <w:tab w:val="left" w:pos="2880"/>
        </w:tabs>
        <w:rPr>
          <w:sz w:val="22"/>
          <w:szCs w:val="22"/>
        </w:rPr>
      </w:pPr>
    </w:p>
    <w:p w:rsidR="007E5E93" w:rsidRPr="00554C8F" w:rsidRDefault="005656A8" w:rsidP="005656A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IV.  </w:t>
      </w:r>
      <w:r w:rsidRPr="00554C8F">
        <w:rPr>
          <w:sz w:val="22"/>
          <w:szCs w:val="22"/>
        </w:rPr>
        <w:tab/>
      </w:r>
      <w:r w:rsidRPr="00554C8F">
        <w:rPr>
          <w:sz w:val="22"/>
          <w:szCs w:val="22"/>
          <w:u w:val="single"/>
        </w:rPr>
        <w:t xml:space="preserve">Professional </w:t>
      </w:r>
      <w:r w:rsidR="00597198" w:rsidRPr="00554C8F">
        <w:rPr>
          <w:sz w:val="22"/>
          <w:szCs w:val="22"/>
          <w:u w:val="single"/>
        </w:rPr>
        <w:t>service.</w:t>
      </w:r>
      <w:r w:rsidRPr="00554C8F">
        <w:rPr>
          <w:sz w:val="22"/>
          <w:szCs w:val="22"/>
        </w:rPr>
        <w:t xml:space="preserve">  </w:t>
      </w:r>
    </w:p>
    <w:p w:rsidR="007E5E93" w:rsidRPr="00554C8F" w:rsidRDefault="005656A8" w:rsidP="005656A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sz w:val="22"/>
          <w:szCs w:val="22"/>
        </w:rPr>
        <w:tab/>
      </w:r>
      <w:r w:rsidR="007E5E93" w:rsidRPr="00554C8F">
        <w:rPr>
          <w:sz w:val="22"/>
          <w:szCs w:val="22"/>
        </w:rPr>
        <w:t>1.</w:t>
      </w:r>
      <w:r w:rsidR="00F814D2" w:rsidRPr="00554C8F">
        <w:rPr>
          <w:sz w:val="22"/>
          <w:szCs w:val="22"/>
        </w:rPr>
        <w:t xml:space="preserve"> </w:t>
      </w:r>
      <w:r w:rsidR="007E5E93" w:rsidRPr="00554C8F">
        <w:rPr>
          <w:sz w:val="22"/>
          <w:szCs w:val="22"/>
        </w:rPr>
        <w:t xml:space="preserve">Board of Editors, </w:t>
      </w:r>
      <w:r w:rsidR="007E5E93" w:rsidRPr="00554C8F">
        <w:rPr>
          <w:i/>
          <w:sz w:val="22"/>
          <w:szCs w:val="22"/>
        </w:rPr>
        <w:t>Journal of Money, Credit and Banking</w:t>
      </w:r>
      <w:r w:rsidR="007E5E93" w:rsidRPr="00554C8F">
        <w:rPr>
          <w:sz w:val="22"/>
          <w:szCs w:val="22"/>
        </w:rPr>
        <w:t>, April 2001 to present.</w:t>
      </w:r>
    </w:p>
    <w:p w:rsidR="005656A8" w:rsidRPr="00554C8F" w:rsidRDefault="005656A8" w:rsidP="005656A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sz w:val="22"/>
          <w:szCs w:val="22"/>
        </w:rPr>
        <w:tab/>
        <w:t xml:space="preserve">2. Program Committee, 2007 </w:t>
      </w:r>
      <w:r w:rsidR="00F814D2" w:rsidRPr="00554C8F">
        <w:rPr>
          <w:sz w:val="22"/>
          <w:szCs w:val="22"/>
        </w:rPr>
        <w:t>s</w:t>
      </w:r>
      <w:r w:rsidRPr="00554C8F">
        <w:rPr>
          <w:sz w:val="22"/>
          <w:szCs w:val="22"/>
        </w:rPr>
        <w:t>ummer meetings of the Econometric Society.</w:t>
      </w:r>
    </w:p>
    <w:p w:rsidR="007E5E93" w:rsidRPr="00554C8F" w:rsidRDefault="005656A8" w:rsidP="005656A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ind w:left="540"/>
        <w:rPr>
          <w:sz w:val="22"/>
          <w:szCs w:val="22"/>
        </w:rPr>
      </w:pPr>
      <w:r w:rsidRPr="00554C8F">
        <w:rPr>
          <w:sz w:val="22"/>
          <w:szCs w:val="22"/>
        </w:rPr>
        <w:t>3</w:t>
      </w:r>
      <w:r w:rsidR="007E5E93" w:rsidRPr="00554C8F">
        <w:rPr>
          <w:sz w:val="22"/>
          <w:szCs w:val="22"/>
        </w:rPr>
        <w:t>. Program Committee, 2001 Annual Meeting of the American Economics Association, Atlanta, January 2002.</w:t>
      </w:r>
    </w:p>
    <w:p w:rsidR="007E5E93" w:rsidRPr="00554C8F" w:rsidRDefault="005656A8" w:rsidP="005656A8">
      <w:pPr>
        <w:ind w:firstLine="540"/>
        <w:rPr>
          <w:sz w:val="22"/>
          <w:szCs w:val="22"/>
        </w:rPr>
      </w:pPr>
      <w:r w:rsidRPr="00554C8F">
        <w:rPr>
          <w:sz w:val="22"/>
          <w:szCs w:val="22"/>
        </w:rPr>
        <w:t>4</w:t>
      </w:r>
      <w:r w:rsidR="007E5E93" w:rsidRPr="00554C8F">
        <w:rPr>
          <w:sz w:val="22"/>
          <w:szCs w:val="22"/>
        </w:rPr>
        <w:t xml:space="preserve">. Board of Editors, </w:t>
      </w:r>
      <w:r w:rsidR="007E5E93" w:rsidRPr="00554C8F">
        <w:rPr>
          <w:i/>
          <w:sz w:val="22"/>
          <w:szCs w:val="22"/>
        </w:rPr>
        <w:t>American Economic Review</w:t>
      </w:r>
      <w:r w:rsidR="007E5E93" w:rsidRPr="00554C8F">
        <w:rPr>
          <w:sz w:val="22"/>
          <w:szCs w:val="22"/>
        </w:rPr>
        <w:t>, April 1995 to April 2001.</w:t>
      </w:r>
    </w:p>
    <w:p w:rsidR="007E5E93" w:rsidRPr="00554C8F" w:rsidRDefault="005656A8" w:rsidP="005656A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iCs/>
          <w:sz w:val="22"/>
          <w:szCs w:val="22"/>
        </w:rPr>
      </w:pPr>
      <w:r w:rsidRPr="00554C8F">
        <w:rPr>
          <w:sz w:val="22"/>
          <w:szCs w:val="22"/>
        </w:rPr>
        <w:tab/>
        <w:t>5</w:t>
      </w:r>
      <w:r w:rsidR="007E5E93" w:rsidRPr="00554C8F">
        <w:rPr>
          <w:sz w:val="22"/>
          <w:szCs w:val="22"/>
        </w:rPr>
        <w:t>.</w:t>
      </w:r>
      <w:r w:rsidR="00122A00">
        <w:rPr>
          <w:sz w:val="22"/>
          <w:szCs w:val="22"/>
        </w:rPr>
        <w:t xml:space="preserve"> </w:t>
      </w:r>
      <w:r w:rsidR="007E5E93" w:rsidRPr="00554C8F">
        <w:rPr>
          <w:sz w:val="22"/>
          <w:szCs w:val="22"/>
        </w:rPr>
        <w:t xml:space="preserve">Referee for </w:t>
      </w:r>
      <w:r w:rsidRPr="00554C8F">
        <w:rPr>
          <w:sz w:val="22"/>
          <w:szCs w:val="22"/>
        </w:rPr>
        <w:t>numerous journals</w:t>
      </w:r>
      <w:r w:rsidR="007E5E93" w:rsidRPr="00554C8F">
        <w:rPr>
          <w:iCs/>
          <w:sz w:val="22"/>
          <w:szCs w:val="22"/>
        </w:rPr>
        <w:t>.</w:t>
      </w:r>
    </w:p>
    <w:p w:rsidR="007E5E93" w:rsidRPr="00554C8F" w:rsidRDefault="007E5E93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</w:p>
    <w:p w:rsidR="007E5E93" w:rsidRPr="00554C8F" w:rsidRDefault="005656A8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ind w:left="540" w:hanging="540"/>
        <w:rPr>
          <w:sz w:val="22"/>
          <w:szCs w:val="22"/>
          <w:u w:val="single"/>
        </w:rPr>
      </w:pPr>
      <w:r w:rsidRPr="00554C8F">
        <w:rPr>
          <w:sz w:val="22"/>
          <w:szCs w:val="22"/>
        </w:rPr>
        <w:t>V</w:t>
      </w:r>
      <w:r w:rsidR="007E5E93" w:rsidRPr="00554C8F">
        <w:rPr>
          <w:sz w:val="22"/>
          <w:szCs w:val="22"/>
        </w:rPr>
        <w:t>.</w:t>
      </w:r>
      <w:r w:rsidR="007E5E93" w:rsidRPr="00554C8F">
        <w:rPr>
          <w:sz w:val="22"/>
          <w:szCs w:val="22"/>
        </w:rPr>
        <w:tab/>
      </w:r>
      <w:r w:rsidR="007E5E93" w:rsidRPr="00554C8F">
        <w:rPr>
          <w:sz w:val="22"/>
          <w:szCs w:val="22"/>
          <w:u w:val="single"/>
        </w:rPr>
        <w:t>Honors and Awards</w:t>
      </w:r>
    </w:p>
    <w:p w:rsidR="00122A00" w:rsidRDefault="00122A00">
      <w:pPr>
        <w:widowControl w:val="0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>
        <w:rPr>
          <w:sz w:val="22"/>
          <w:szCs w:val="22"/>
        </w:rPr>
        <w:t>Distinguished Research Professor, BGSU, awarded 2012.</w:t>
      </w:r>
    </w:p>
    <w:p w:rsidR="007E5E93" w:rsidRPr="00554C8F" w:rsidRDefault="007E5E93">
      <w:pPr>
        <w:widowControl w:val="0"/>
        <w:numPr>
          <w:ilvl w:val="0"/>
          <w:numId w:val="12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sz w:val="22"/>
          <w:szCs w:val="22"/>
        </w:rPr>
        <w:t>Owens-Illinois Endowed Professor, September 2000-</w:t>
      </w:r>
      <w:r w:rsidR="005656A8" w:rsidRPr="00554C8F">
        <w:rPr>
          <w:sz w:val="22"/>
          <w:szCs w:val="22"/>
        </w:rPr>
        <w:t>2006</w:t>
      </w:r>
      <w:r w:rsidRPr="00554C8F">
        <w:rPr>
          <w:sz w:val="22"/>
          <w:szCs w:val="22"/>
        </w:rPr>
        <w:t>.</w:t>
      </w:r>
    </w:p>
    <w:p w:rsidR="007E5E93" w:rsidRPr="00554C8F" w:rsidRDefault="007E5E93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sz w:val="22"/>
          <w:szCs w:val="22"/>
        </w:rPr>
        <w:t>Distinguished Research Scholar, BGSU College of Business Administration, 1998-2000.</w:t>
      </w:r>
    </w:p>
    <w:p w:rsidR="007E5E93" w:rsidRPr="00554C8F" w:rsidRDefault="007E5E93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sz w:val="22"/>
          <w:szCs w:val="22"/>
        </w:rPr>
        <w:t>Robert Patton Schola</w:t>
      </w:r>
      <w:r w:rsidR="00A87394" w:rsidRPr="00554C8F">
        <w:rPr>
          <w:sz w:val="22"/>
          <w:szCs w:val="22"/>
        </w:rPr>
        <w:t>rly Achievement Award, 1995, 2005</w:t>
      </w:r>
      <w:r w:rsidR="00C32AC4" w:rsidRPr="00554C8F">
        <w:rPr>
          <w:sz w:val="22"/>
          <w:szCs w:val="22"/>
        </w:rPr>
        <w:t>, 2008</w:t>
      </w:r>
      <w:r w:rsidR="00A87394" w:rsidRPr="00554C8F">
        <w:rPr>
          <w:sz w:val="22"/>
          <w:szCs w:val="22"/>
        </w:rPr>
        <w:t>.</w:t>
      </w:r>
    </w:p>
    <w:p w:rsidR="00A54478" w:rsidRPr="00554C8F" w:rsidRDefault="00A54478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sz w:val="22"/>
          <w:szCs w:val="22"/>
        </w:rPr>
        <w:lastRenderedPageBreak/>
        <w:t>College of Business Undergraduate Teaching Award, 2004.</w:t>
      </w:r>
    </w:p>
    <w:p w:rsidR="007E5E93" w:rsidRPr="00554C8F" w:rsidRDefault="007E5E93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Winner of </w:t>
      </w:r>
      <w:r w:rsidR="00597198" w:rsidRPr="00554C8F">
        <w:rPr>
          <w:sz w:val="22"/>
          <w:szCs w:val="22"/>
        </w:rPr>
        <w:t xml:space="preserve">University </w:t>
      </w:r>
      <w:r w:rsidRPr="00554C8F">
        <w:rPr>
          <w:sz w:val="22"/>
          <w:szCs w:val="22"/>
        </w:rPr>
        <w:t>Master Teacher Award, 2000.</w:t>
      </w:r>
    </w:p>
    <w:p w:rsidR="007E5E93" w:rsidRPr="00554C8F" w:rsidRDefault="007E5E93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i/>
          <w:sz w:val="22"/>
          <w:szCs w:val="22"/>
        </w:rPr>
        <w:t>Review of Economic Studies</w:t>
      </w:r>
      <w:r w:rsidRPr="00554C8F">
        <w:rPr>
          <w:sz w:val="22"/>
          <w:szCs w:val="22"/>
        </w:rPr>
        <w:t xml:space="preserve"> Young Scholar, 1990.</w:t>
      </w:r>
    </w:p>
    <w:p w:rsidR="007E5E93" w:rsidRPr="00554C8F" w:rsidRDefault="007E5E93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2"/>
          <w:szCs w:val="22"/>
        </w:rPr>
      </w:pPr>
      <w:r w:rsidRPr="00554C8F">
        <w:rPr>
          <w:sz w:val="22"/>
          <w:szCs w:val="22"/>
        </w:rPr>
        <w:t xml:space="preserve">Pew Fellowship, </w:t>
      </w:r>
      <w:proofErr w:type="gramStart"/>
      <w:r w:rsidRPr="00554C8F">
        <w:rPr>
          <w:sz w:val="22"/>
          <w:szCs w:val="22"/>
        </w:rPr>
        <w:t>The</w:t>
      </w:r>
      <w:proofErr w:type="gramEnd"/>
      <w:r w:rsidRPr="00554C8F">
        <w:rPr>
          <w:sz w:val="22"/>
          <w:szCs w:val="22"/>
        </w:rPr>
        <w:t xml:space="preserve"> University of Chicago, 1988.</w:t>
      </w:r>
    </w:p>
    <w:p w:rsidR="007E5E93" w:rsidRDefault="007E5E93">
      <w:pPr>
        <w:widowControl w:val="0"/>
        <w:numPr>
          <w:ilvl w:val="0"/>
          <w:numId w:val="5"/>
        </w:numPr>
        <w:tabs>
          <w:tab w:val="left" w:pos="-1152"/>
          <w:tab w:val="left" w:pos="-720"/>
          <w:tab w:val="left" w:pos="0"/>
          <w:tab w:val="left" w:pos="540"/>
          <w:tab w:val="left" w:pos="1080"/>
          <w:tab w:val="left" w:pos="1260"/>
          <w:tab w:val="left" w:pos="1530"/>
        </w:tabs>
        <w:rPr>
          <w:sz w:val="24"/>
        </w:rPr>
      </w:pPr>
      <w:r w:rsidRPr="00554C8F">
        <w:rPr>
          <w:sz w:val="22"/>
          <w:szCs w:val="22"/>
        </w:rPr>
        <w:t xml:space="preserve">Century Scholarship, </w:t>
      </w:r>
      <w:proofErr w:type="gramStart"/>
      <w:r w:rsidRPr="00554C8F">
        <w:rPr>
          <w:sz w:val="22"/>
          <w:szCs w:val="22"/>
        </w:rPr>
        <w:t>The</w:t>
      </w:r>
      <w:proofErr w:type="gramEnd"/>
      <w:r w:rsidRPr="00554C8F">
        <w:rPr>
          <w:sz w:val="22"/>
          <w:szCs w:val="22"/>
        </w:rPr>
        <w:t xml:space="preserve"> University of Chicago, 1985</w:t>
      </w:r>
      <w:r w:rsidRPr="00554C8F">
        <w:rPr>
          <w:sz w:val="22"/>
          <w:szCs w:val="22"/>
        </w:rPr>
        <w:noBreakHyphen/>
        <w:t>8</w:t>
      </w:r>
      <w:r w:rsidRPr="009A6327">
        <w:rPr>
          <w:sz w:val="24"/>
        </w:rPr>
        <w:t>9.</w:t>
      </w:r>
    </w:p>
    <w:sectPr w:rsidR="007E5E93" w:rsidSect="000F01BD">
      <w:headerReference w:type="default" r:id="rId15"/>
      <w:footerReference w:type="default" r:id="rId16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85" w:rsidRDefault="004E0185">
      <w:r>
        <w:separator/>
      </w:r>
    </w:p>
  </w:endnote>
  <w:endnote w:type="continuationSeparator" w:id="0">
    <w:p w:rsidR="004E0185" w:rsidRDefault="004E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iss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3904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542" w:rsidRDefault="00085542">
        <w:pPr>
          <w:pStyle w:val="Footer"/>
          <w:jc w:val="center"/>
        </w:pPr>
      </w:p>
      <w:p w:rsidR="000F01BD" w:rsidRDefault="000F0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6F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-TSF</w:t>
        </w:r>
      </w:p>
    </w:sdtContent>
  </w:sdt>
  <w:p w:rsidR="00E25E2A" w:rsidRDefault="00E25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85" w:rsidRDefault="004E0185">
      <w:r>
        <w:separator/>
      </w:r>
    </w:p>
  </w:footnote>
  <w:footnote w:type="continuationSeparator" w:id="0">
    <w:p w:rsidR="004E0185" w:rsidRDefault="004E0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9A" w:rsidRDefault="000F01BD" w:rsidP="000F01BD">
    <w:pPr>
      <w:widowControl w:val="0"/>
      <w:spacing w:line="240" w:lineRule="exact"/>
      <w:jc w:val="right"/>
      <w:rPr>
        <w:sz w:val="24"/>
      </w:rPr>
    </w:pPr>
    <w:r>
      <w:rPr>
        <w:sz w:val="24"/>
      </w:rPr>
      <w:t>1/15/2014</w:t>
    </w:r>
  </w:p>
  <w:p w:rsidR="00085542" w:rsidRDefault="00085542" w:rsidP="000F01BD">
    <w:pPr>
      <w:widowControl w:val="0"/>
      <w:spacing w:line="240" w:lineRule="exact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94"/>
    <w:multiLevelType w:val="multilevel"/>
    <w:tmpl w:val="F01C2CDC"/>
    <w:lvl w:ilvl="0">
      <w:start w:val="1"/>
      <w:numFmt w:val="upperLetter"/>
      <w:lvlText w:val="%1. "/>
      <w:legacy w:legacy="1" w:legacySpace="0" w:legacyIndent="360"/>
      <w:lvlJc w:val="left"/>
      <w:pPr>
        <w:ind w:left="81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762096"/>
    <w:multiLevelType w:val="singleLevel"/>
    <w:tmpl w:val="94DC48A0"/>
    <w:lvl w:ilvl="0">
      <w:start w:val="5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</w:abstractNum>
  <w:abstractNum w:abstractNumId="2">
    <w:nsid w:val="09A10ED0"/>
    <w:multiLevelType w:val="multilevel"/>
    <w:tmpl w:val="CB702E00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25085A"/>
    <w:multiLevelType w:val="hybridMultilevel"/>
    <w:tmpl w:val="F1DC1F30"/>
    <w:lvl w:ilvl="0" w:tplc="BA0C0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2946EF4"/>
    <w:multiLevelType w:val="hybridMultilevel"/>
    <w:tmpl w:val="CBBA4988"/>
    <w:lvl w:ilvl="0" w:tplc="47D069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0244CB"/>
    <w:multiLevelType w:val="hybridMultilevel"/>
    <w:tmpl w:val="F09644D4"/>
    <w:lvl w:ilvl="0" w:tplc="79CC14E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190763"/>
    <w:multiLevelType w:val="singleLevel"/>
    <w:tmpl w:val="3FDC474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30C9423E"/>
    <w:multiLevelType w:val="hybridMultilevel"/>
    <w:tmpl w:val="7BC0E12C"/>
    <w:lvl w:ilvl="0" w:tplc="0F9666F0">
      <w:start w:val="5"/>
      <w:numFmt w:val="upp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7197410"/>
    <w:multiLevelType w:val="singleLevel"/>
    <w:tmpl w:val="9FB67892"/>
    <w:lvl w:ilvl="0">
      <w:start w:val="6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498F3E23"/>
    <w:multiLevelType w:val="singleLevel"/>
    <w:tmpl w:val="F0F6B198"/>
    <w:lvl w:ilvl="0">
      <w:start w:val="2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529C0112"/>
    <w:multiLevelType w:val="singleLevel"/>
    <w:tmpl w:val="73D29BE0"/>
    <w:lvl w:ilvl="0">
      <w:start w:val="17"/>
      <w:numFmt w:val="decimal"/>
      <w:lvlText w:val="%1. "/>
      <w:legacy w:legacy="1" w:legacySpace="0" w:legacyIndent="360"/>
      <w:lvlJc w:val="left"/>
      <w:pPr>
        <w:ind w:left="9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D03161F"/>
    <w:multiLevelType w:val="hybridMultilevel"/>
    <w:tmpl w:val="59CAF6BA"/>
    <w:lvl w:ilvl="0" w:tplc="FA54F1AE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9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0"/>
    <w:lvlOverride w:ilvl="0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EF"/>
    <w:rsid w:val="0001605F"/>
    <w:rsid w:val="00017CA6"/>
    <w:rsid w:val="0002081B"/>
    <w:rsid w:val="0005222D"/>
    <w:rsid w:val="0006683D"/>
    <w:rsid w:val="00067360"/>
    <w:rsid w:val="00085542"/>
    <w:rsid w:val="000868C8"/>
    <w:rsid w:val="000A28D9"/>
    <w:rsid w:val="000B4951"/>
    <w:rsid w:val="000D3EEF"/>
    <w:rsid w:val="000F01BD"/>
    <w:rsid w:val="00122A00"/>
    <w:rsid w:val="00167490"/>
    <w:rsid w:val="00181D36"/>
    <w:rsid w:val="001E04EF"/>
    <w:rsid w:val="002141C3"/>
    <w:rsid w:val="0021577A"/>
    <w:rsid w:val="00250B9C"/>
    <w:rsid w:val="0027320D"/>
    <w:rsid w:val="00276249"/>
    <w:rsid w:val="002852FC"/>
    <w:rsid w:val="002B0CCD"/>
    <w:rsid w:val="002C3D2A"/>
    <w:rsid w:val="002C7709"/>
    <w:rsid w:val="002E107F"/>
    <w:rsid w:val="00363052"/>
    <w:rsid w:val="00364B1D"/>
    <w:rsid w:val="00384D01"/>
    <w:rsid w:val="00391363"/>
    <w:rsid w:val="003A7135"/>
    <w:rsid w:val="003B629A"/>
    <w:rsid w:val="003C52CB"/>
    <w:rsid w:val="003D58C3"/>
    <w:rsid w:val="003F2E0D"/>
    <w:rsid w:val="003F312E"/>
    <w:rsid w:val="00402134"/>
    <w:rsid w:val="00412286"/>
    <w:rsid w:val="004242FD"/>
    <w:rsid w:val="00436D38"/>
    <w:rsid w:val="004C026C"/>
    <w:rsid w:val="004E0185"/>
    <w:rsid w:val="004E0F82"/>
    <w:rsid w:val="00501093"/>
    <w:rsid w:val="00515200"/>
    <w:rsid w:val="0052261E"/>
    <w:rsid w:val="0054469C"/>
    <w:rsid w:val="00554C8F"/>
    <w:rsid w:val="005656A8"/>
    <w:rsid w:val="0057174F"/>
    <w:rsid w:val="00585B8B"/>
    <w:rsid w:val="00597198"/>
    <w:rsid w:val="005A09BE"/>
    <w:rsid w:val="005A1BF1"/>
    <w:rsid w:val="005B44D4"/>
    <w:rsid w:val="00607D21"/>
    <w:rsid w:val="00622F50"/>
    <w:rsid w:val="00630DE7"/>
    <w:rsid w:val="006505EF"/>
    <w:rsid w:val="00717A24"/>
    <w:rsid w:val="0073609A"/>
    <w:rsid w:val="00775D47"/>
    <w:rsid w:val="00776A82"/>
    <w:rsid w:val="007871B8"/>
    <w:rsid w:val="0079636B"/>
    <w:rsid w:val="007B606F"/>
    <w:rsid w:val="007E5E93"/>
    <w:rsid w:val="007E6D02"/>
    <w:rsid w:val="00821A2C"/>
    <w:rsid w:val="008266EA"/>
    <w:rsid w:val="0083117C"/>
    <w:rsid w:val="00840E49"/>
    <w:rsid w:val="008457EE"/>
    <w:rsid w:val="008C109D"/>
    <w:rsid w:val="008E4D5C"/>
    <w:rsid w:val="008F66F8"/>
    <w:rsid w:val="009032F2"/>
    <w:rsid w:val="00906776"/>
    <w:rsid w:val="00935B34"/>
    <w:rsid w:val="00944CD8"/>
    <w:rsid w:val="0095067B"/>
    <w:rsid w:val="009702EF"/>
    <w:rsid w:val="00976C0B"/>
    <w:rsid w:val="0098394B"/>
    <w:rsid w:val="00997568"/>
    <w:rsid w:val="009A6327"/>
    <w:rsid w:val="009D11FA"/>
    <w:rsid w:val="009E4F3E"/>
    <w:rsid w:val="00A54478"/>
    <w:rsid w:val="00A5754E"/>
    <w:rsid w:val="00A87394"/>
    <w:rsid w:val="00A91856"/>
    <w:rsid w:val="00AA7B58"/>
    <w:rsid w:val="00AB3E91"/>
    <w:rsid w:val="00AC3F64"/>
    <w:rsid w:val="00AD6D2C"/>
    <w:rsid w:val="00AF28A2"/>
    <w:rsid w:val="00BA3F47"/>
    <w:rsid w:val="00BB4B65"/>
    <w:rsid w:val="00BC6D8A"/>
    <w:rsid w:val="00BD71BB"/>
    <w:rsid w:val="00C0423A"/>
    <w:rsid w:val="00C32AC4"/>
    <w:rsid w:val="00C669FA"/>
    <w:rsid w:val="00C67286"/>
    <w:rsid w:val="00CA3EAF"/>
    <w:rsid w:val="00CB3E0A"/>
    <w:rsid w:val="00CE47A3"/>
    <w:rsid w:val="00D87175"/>
    <w:rsid w:val="00DA7BFD"/>
    <w:rsid w:val="00DC155A"/>
    <w:rsid w:val="00DC5121"/>
    <w:rsid w:val="00E03B2E"/>
    <w:rsid w:val="00E25E2A"/>
    <w:rsid w:val="00E53F5D"/>
    <w:rsid w:val="00EA0573"/>
    <w:rsid w:val="00EF0CBA"/>
    <w:rsid w:val="00EF67DB"/>
    <w:rsid w:val="00F0150C"/>
    <w:rsid w:val="00F2171B"/>
    <w:rsid w:val="00F44A6C"/>
    <w:rsid w:val="00F520B6"/>
    <w:rsid w:val="00F814D2"/>
    <w:rsid w:val="00F84D4A"/>
    <w:rsid w:val="00F85D8B"/>
    <w:rsid w:val="00F91BD5"/>
    <w:rsid w:val="00FC1F6B"/>
    <w:rsid w:val="00FD623F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75D47"/>
  </w:style>
  <w:style w:type="paragraph" w:styleId="Header">
    <w:name w:val="header"/>
    <w:basedOn w:val="Normal"/>
    <w:rsid w:val="00775D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5D47"/>
    <w:pPr>
      <w:widowControl w:val="0"/>
      <w:tabs>
        <w:tab w:val="left" w:pos="-1152"/>
        <w:tab w:val="left" w:pos="-720"/>
        <w:tab w:val="left" w:pos="0"/>
        <w:tab w:val="left" w:pos="540"/>
        <w:tab w:val="left" w:pos="1080"/>
        <w:tab w:val="left" w:pos="1260"/>
        <w:tab w:val="left" w:pos="2160"/>
      </w:tabs>
    </w:pPr>
    <w:rPr>
      <w:sz w:val="24"/>
    </w:rPr>
  </w:style>
  <w:style w:type="paragraph" w:styleId="Title">
    <w:name w:val="Title"/>
    <w:basedOn w:val="Normal"/>
    <w:qFormat/>
    <w:rsid w:val="007E5E93"/>
    <w:pPr>
      <w:spacing w:line="480" w:lineRule="auto"/>
      <w:jc w:val="center"/>
    </w:pPr>
    <w:rPr>
      <w:b/>
      <w:sz w:val="28"/>
      <w:szCs w:val="24"/>
    </w:rPr>
  </w:style>
  <w:style w:type="paragraph" w:styleId="BalloonText">
    <w:name w:val="Balloon Text"/>
    <w:basedOn w:val="Normal"/>
    <w:semiHidden/>
    <w:rsid w:val="003A7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04EF"/>
    <w:rPr>
      <w:color w:val="666633"/>
      <w:u w:val="single"/>
    </w:rPr>
  </w:style>
  <w:style w:type="character" w:customStyle="1" w:styleId="subhead1">
    <w:name w:val="subhead1"/>
    <w:basedOn w:val="DefaultParagraphFont"/>
    <w:rsid w:val="001E04EF"/>
    <w:rPr>
      <w:rFonts w:ascii="Verdana" w:hAnsi="Verdana" w:hint="default"/>
      <w:b/>
      <w:bCs/>
      <w:i w:val="0"/>
      <w:iCs w:val="0"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gotop1">
    <w:name w:val="gotop1"/>
    <w:basedOn w:val="DefaultParagraphFont"/>
    <w:rsid w:val="001E04EF"/>
    <w:rPr>
      <w:sz w:val="17"/>
      <w:szCs w:val="17"/>
    </w:rPr>
  </w:style>
  <w:style w:type="paragraph" w:styleId="NormalWeb">
    <w:name w:val="Normal (Web)"/>
    <w:basedOn w:val="Normal"/>
    <w:rsid w:val="001E04E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F2171B"/>
    <w:rPr>
      <w:b/>
      <w:bCs/>
    </w:rPr>
  </w:style>
  <w:style w:type="character" w:styleId="HTMLCite">
    <w:name w:val="HTML Cite"/>
    <w:basedOn w:val="DefaultParagraphFont"/>
    <w:rsid w:val="00F2171B"/>
    <w:rPr>
      <w:i/>
      <w:iCs/>
    </w:rPr>
  </w:style>
  <w:style w:type="paragraph" w:styleId="ListParagraph">
    <w:name w:val="List Paragraph"/>
    <w:basedOn w:val="Normal"/>
    <w:uiPriority w:val="34"/>
    <w:qFormat/>
    <w:rsid w:val="002762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25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75D47"/>
  </w:style>
  <w:style w:type="paragraph" w:styleId="Header">
    <w:name w:val="header"/>
    <w:basedOn w:val="Normal"/>
    <w:rsid w:val="00775D4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5D47"/>
    <w:pPr>
      <w:widowControl w:val="0"/>
      <w:tabs>
        <w:tab w:val="left" w:pos="-1152"/>
        <w:tab w:val="left" w:pos="-720"/>
        <w:tab w:val="left" w:pos="0"/>
        <w:tab w:val="left" w:pos="540"/>
        <w:tab w:val="left" w:pos="1080"/>
        <w:tab w:val="left" w:pos="1260"/>
        <w:tab w:val="left" w:pos="2160"/>
      </w:tabs>
    </w:pPr>
    <w:rPr>
      <w:sz w:val="24"/>
    </w:rPr>
  </w:style>
  <w:style w:type="paragraph" w:styleId="Title">
    <w:name w:val="Title"/>
    <w:basedOn w:val="Normal"/>
    <w:qFormat/>
    <w:rsid w:val="007E5E93"/>
    <w:pPr>
      <w:spacing w:line="480" w:lineRule="auto"/>
      <w:jc w:val="center"/>
    </w:pPr>
    <w:rPr>
      <w:b/>
      <w:sz w:val="28"/>
      <w:szCs w:val="24"/>
    </w:rPr>
  </w:style>
  <w:style w:type="paragraph" w:styleId="BalloonText">
    <w:name w:val="Balloon Text"/>
    <w:basedOn w:val="Normal"/>
    <w:semiHidden/>
    <w:rsid w:val="003A7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04EF"/>
    <w:rPr>
      <w:color w:val="666633"/>
      <w:u w:val="single"/>
    </w:rPr>
  </w:style>
  <w:style w:type="character" w:customStyle="1" w:styleId="subhead1">
    <w:name w:val="subhead1"/>
    <w:basedOn w:val="DefaultParagraphFont"/>
    <w:rsid w:val="001E04EF"/>
    <w:rPr>
      <w:rFonts w:ascii="Verdana" w:hAnsi="Verdana" w:hint="default"/>
      <w:b/>
      <w:bCs/>
      <w:i w:val="0"/>
      <w:iCs w:val="0"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gotop1">
    <w:name w:val="gotop1"/>
    <w:basedOn w:val="DefaultParagraphFont"/>
    <w:rsid w:val="001E04EF"/>
    <w:rPr>
      <w:sz w:val="17"/>
      <w:szCs w:val="17"/>
    </w:rPr>
  </w:style>
  <w:style w:type="paragraph" w:styleId="NormalWeb">
    <w:name w:val="Normal (Web)"/>
    <w:basedOn w:val="Normal"/>
    <w:rsid w:val="001E04E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F2171B"/>
    <w:rPr>
      <w:b/>
      <w:bCs/>
    </w:rPr>
  </w:style>
  <w:style w:type="character" w:styleId="HTMLCite">
    <w:name w:val="HTML Cite"/>
    <w:basedOn w:val="DefaultParagraphFont"/>
    <w:rsid w:val="00F2171B"/>
    <w:rPr>
      <w:i/>
      <w:iCs/>
    </w:rPr>
  </w:style>
  <w:style w:type="paragraph" w:styleId="ListParagraph">
    <w:name w:val="List Paragraph"/>
    <w:basedOn w:val="Normal"/>
    <w:uiPriority w:val="34"/>
    <w:qFormat/>
    <w:rsid w:val="002762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25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95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4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3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9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urnals.ohiolink.edu/cgi-bin/search.pl/GetSearchResults?Any=&amp;Title=&amp;Abstract=&amp;Author=Benhabib%2C%20Jess&amp;JournalTitle=&amp;Past=No+Restriction...&amp;Since=&amp;Start=1&amp;Max=1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journals.ohiolink.edu/cgi-bin/sciserv.pl?collection=journals&amp;journal=0022053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urnals.ohiolink.edu/cgi-bin/sciserv.pl?collection=journals&amp;journal=00220531&amp;issue=v123i0001&amp;article=1_itmpaca&amp;search_term=issn%3D%280022-0531%29%20%28%20author%3D%28fuerst%2A%29%20%29%2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journals.ohiolink.edu/cgi-bin/sciserv.pl?collection=journals&amp;journal=002205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journals.ohiolink.edu/cgi-bin/sciserv.pl?collection=journals&amp;journal=00220531&amp;issue=v123i0001&amp;article=4_iairpadta&amp;search_term=issn%3D%280022-0531%29%20%28%20author%3D%28fuerst%2A%29%20%29%20" TargetMode="External"/><Relationship Id="rId14" Type="http://schemas.openxmlformats.org/officeDocument/2006/relationships/hyperlink" Target="http://journals.ohiolink.edu/cgi-bin/search.pl/GetSearchResults?Any=&amp;Title=&amp;Abstract=&amp;Author=Carlstrom%2C%20Charles%20T.&amp;JournalTitle=&amp;Past=No+Restriction...&amp;Since=&amp;Start=1&amp;Max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9263-77B7-40BA-928D-7A0CF49A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B.G.S.U.</Company>
  <LinksUpToDate>false</LinksUpToDate>
  <CharactersWithSpaces>12996</CharactersWithSpaces>
  <SharedDoc>false</SharedDoc>
  <HLinks>
    <vt:vector size="36" baseType="variant">
      <vt:variant>
        <vt:i4>6553650</vt:i4>
      </vt:variant>
      <vt:variant>
        <vt:i4>15</vt:i4>
      </vt:variant>
      <vt:variant>
        <vt:i4>0</vt:i4>
      </vt:variant>
      <vt:variant>
        <vt:i4>5</vt:i4>
      </vt:variant>
      <vt:variant>
        <vt:lpwstr>http://journals.ohiolink.edu/cgi-bin/search.pl/GetSearchResults?Any=&amp;Title=&amp;Abstract=&amp;Author=Carlstrom%2C%20Charles%20T.&amp;JournalTitle=&amp;Past=No+Restriction...&amp;Since=&amp;Start=1&amp;Max=10</vt:lpwstr>
      </vt:variant>
      <vt:variant>
        <vt:lpwstr/>
      </vt:variant>
      <vt:variant>
        <vt:i4>3735597</vt:i4>
      </vt:variant>
      <vt:variant>
        <vt:i4>12</vt:i4>
      </vt:variant>
      <vt:variant>
        <vt:i4>0</vt:i4>
      </vt:variant>
      <vt:variant>
        <vt:i4>5</vt:i4>
      </vt:variant>
      <vt:variant>
        <vt:lpwstr>http://journals.ohiolink.edu/cgi-bin/search.pl/GetSearchResults?Any=&amp;Title=&amp;Abstract=&amp;Author=Benhabib%2C%20Jess&amp;JournalTitle=&amp;Past=No+Restriction...&amp;Since=&amp;Start=1&amp;Max=10</vt:lpwstr>
      </vt:variant>
      <vt:variant>
        <vt:lpwstr/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http://journals.ohiolink.edu/cgi-bin/sciserv.pl?collection=journals&amp;journal=00220531</vt:lpwstr>
      </vt:variant>
      <vt:variant>
        <vt:lpwstr/>
      </vt:variant>
      <vt:variant>
        <vt:i4>4653059</vt:i4>
      </vt:variant>
      <vt:variant>
        <vt:i4>6</vt:i4>
      </vt:variant>
      <vt:variant>
        <vt:i4>0</vt:i4>
      </vt:variant>
      <vt:variant>
        <vt:i4>5</vt:i4>
      </vt:variant>
      <vt:variant>
        <vt:lpwstr>http://journals.ohiolink.edu/cgi-bin/sciserv.pl?collection=journals&amp;journal=00220531&amp;issue=v123i0001&amp;article=1_itmpaca&amp;search_term=issn%3D%280022-0531%29%20%28%20author%3D%28fuerst%2A%29%20%29%20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http://journals.ohiolink.edu/cgi-bin/sciserv.pl?collection=journals&amp;journal=00220531</vt:lpwstr>
      </vt:variant>
      <vt:variant>
        <vt:lpwstr/>
      </vt:variant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http://journals.ohiolink.edu/cgi-bin/sciserv.pl?collection=journals&amp;journal=00220531&amp;issue=v123i0001&amp;article=4_iairpadta&amp;search_term=issn%3D%280022-0531%29%20%28%20author%3D%28fuerst%2A%29%20%29%20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creator>Timothy Fuerst</dc:creator>
  <cp:lastModifiedBy>Timothy Fuerst</cp:lastModifiedBy>
  <cp:revision>3</cp:revision>
  <cp:lastPrinted>2011-03-16T17:58:00Z</cp:lastPrinted>
  <dcterms:created xsi:type="dcterms:W3CDTF">2014-06-23T14:02:00Z</dcterms:created>
  <dcterms:modified xsi:type="dcterms:W3CDTF">2014-06-23T14:03:00Z</dcterms:modified>
</cp:coreProperties>
</file>